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49" w:rsidRPr="00DE6C49" w:rsidRDefault="00DE6C49" w:rsidP="00DE6C49">
      <w:pPr>
        <w:spacing w:after="0" w:line="360" w:lineRule="auto"/>
        <w:ind w:left="840"/>
        <w:contextualSpacing/>
        <w:outlineLvl w:val="1"/>
        <w:rPr>
          <w:rFonts w:ascii="Times New Roman" w:hAnsi="Times New Roman" w:cs="Times New Roman"/>
          <w:b/>
          <w:iCs/>
          <w:sz w:val="24"/>
          <w:szCs w:val="24"/>
        </w:rPr>
      </w:pPr>
      <w:bookmarkStart w:id="0" w:name="_Toc51058853"/>
      <w:bookmarkStart w:id="1" w:name="_Toc198559257"/>
      <w:bookmarkStart w:id="2" w:name="_Toc198893087"/>
      <w:r w:rsidRPr="00DE6C49">
        <w:rPr>
          <w:rFonts w:ascii="Times New Roman" w:hAnsi="Times New Roman" w:cs="Times New Roman"/>
          <w:b/>
          <w:iCs/>
          <w:sz w:val="24"/>
          <w:szCs w:val="24"/>
        </w:rPr>
        <w:t>Kereskedelmi értékesítő</w:t>
      </w:r>
      <w:bookmarkEnd w:id="0"/>
      <w:bookmarkEnd w:id="1"/>
      <w:bookmarkEnd w:id="2"/>
    </w:p>
    <w:p w:rsidR="00DE6C49" w:rsidRPr="00DE6C49" w:rsidRDefault="00DE6C49" w:rsidP="00DE6C49"/>
    <w:p w:rsidR="00DE6C49" w:rsidRPr="00DE6C49" w:rsidRDefault="00DE6C49" w:rsidP="00DE6C49">
      <w:pPr>
        <w:spacing w:after="0"/>
      </w:pPr>
    </w:p>
    <w:p w:rsidR="00DE6C49" w:rsidRPr="00DE6C49" w:rsidRDefault="00DE6C49" w:rsidP="00DE6C49">
      <w:pPr>
        <w:spacing w:after="0" w:line="270" w:lineRule="auto"/>
        <w:ind w:right="70"/>
        <w:jc w:val="center"/>
      </w:pPr>
      <w:r w:rsidRPr="00DE6C49">
        <w:rPr>
          <w:b/>
        </w:rPr>
        <w:t>TANANYAG TARTALOM</w:t>
      </w:r>
    </w:p>
    <w:p w:rsidR="00DE6C49" w:rsidRPr="00DE6C49" w:rsidRDefault="00DE6C49" w:rsidP="00DE6C49">
      <w:pPr>
        <w:spacing w:after="0"/>
      </w:pPr>
      <w:r w:rsidRPr="00DE6C49">
        <w:t xml:space="preserve"> </w:t>
      </w:r>
    </w:p>
    <w:p w:rsidR="00DE6C49" w:rsidRPr="00DE6C49" w:rsidRDefault="00DE6C49" w:rsidP="00DE6C49">
      <w:pPr>
        <w:spacing w:after="0" w:line="270" w:lineRule="auto"/>
        <w:ind w:right="5"/>
        <w:jc w:val="center"/>
      </w:pPr>
      <w:r w:rsidRPr="00DE6C49">
        <w:rPr>
          <w:b/>
        </w:rPr>
        <w:t xml:space="preserve">a </w:t>
      </w:r>
    </w:p>
    <w:p w:rsidR="00DE6C49" w:rsidRPr="00DE6C49" w:rsidRDefault="00DE6C49" w:rsidP="00DE6C49">
      <w:pPr>
        <w:spacing w:after="0" w:line="270" w:lineRule="auto"/>
        <w:ind w:left="2834" w:right="2768"/>
        <w:jc w:val="center"/>
      </w:pPr>
      <w:r w:rsidRPr="00DE6C49">
        <w:rPr>
          <w:b/>
        </w:rPr>
        <w:t xml:space="preserve">13. KERESKEDELEM ágazathoz tartozó </w:t>
      </w:r>
    </w:p>
    <w:p w:rsidR="00DE6C49" w:rsidRPr="00DE6C49" w:rsidRDefault="00DE6C49" w:rsidP="00DE6C49">
      <w:pPr>
        <w:spacing w:after="0" w:line="270" w:lineRule="auto"/>
        <w:ind w:right="7"/>
        <w:jc w:val="center"/>
      </w:pPr>
      <w:r w:rsidRPr="00DE6C49">
        <w:rPr>
          <w:b/>
        </w:rPr>
        <w:t>4</w:t>
      </w:r>
      <w:r w:rsidRPr="00DE6C49">
        <w:t xml:space="preserve"> </w:t>
      </w:r>
      <w:r w:rsidRPr="00DE6C49">
        <w:rPr>
          <w:b/>
        </w:rPr>
        <w:t>0416</w:t>
      </w:r>
      <w:r w:rsidRPr="00DE6C49">
        <w:t xml:space="preserve"> </w:t>
      </w:r>
      <w:r w:rsidRPr="00DE6C49">
        <w:rPr>
          <w:b/>
        </w:rPr>
        <w:t>13</w:t>
      </w:r>
      <w:r w:rsidRPr="00DE6C49">
        <w:t xml:space="preserve"> </w:t>
      </w:r>
      <w:r w:rsidRPr="00DE6C49">
        <w:rPr>
          <w:b/>
        </w:rPr>
        <w:t xml:space="preserve">02 </w:t>
      </w:r>
    </w:p>
    <w:p w:rsidR="00DE6C49" w:rsidRPr="00DE6C49" w:rsidRDefault="00DE6C49" w:rsidP="00DE6C49">
      <w:pPr>
        <w:spacing w:after="0" w:line="270" w:lineRule="auto"/>
        <w:ind w:right="7"/>
        <w:jc w:val="center"/>
      </w:pPr>
      <w:r w:rsidRPr="00DE6C49">
        <w:rPr>
          <w:b/>
        </w:rPr>
        <w:t xml:space="preserve">KERESKEDELMI ÉRTÉKESÍTŐ </w:t>
      </w:r>
    </w:p>
    <w:p w:rsidR="00DE6C49" w:rsidRPr="00DE6C49" w:rsidRDefault="00DE6C49" w:rsidP="00DE6C49">
      <w:pPr>
        <w:spacing w:after="0" w:line="270" w:lineRule="auto"/>
        <w:ind w:right="9"/>
        <w:jc w:val="center"/>
        <w:rPr>
          <w:b/>
        </w:rPr>
      </w:pPr>
      <w:r w:rsidRPr="00DE6C49">
        <w:rPr>
          <w:b/>
        </w:rPr>
        <w:t xml:space="preserve">SZAKMÁHOZ </w:t>
      </w:r>
    </w:p>
    <w:p w:rsidR="00DE6C49" w:rsidRPr="00DE6C49" w:rsidRDefault="00DE6C49" w:rsidP="00DE6C49">
      <w:pPr>
        <w:spacing w:after="0" w:line="270" w:lineRule="auto"/>
        <w:ind w:right="9"/>
        <w:jc w:val="center"/>
      </w:pPr>
    </w:p>
    <w:p w:rsidR="00DE6C49" w:rsidRPr="00DE6C49" w:rsidRDefault="00DE6C49" w:rsidP="00DE6C49">
      <w:pPr>
        <w:spacing w:after="0"/>
      </w:pPr>
      <w:r w:rsidRPr="00DE6C49">
        <w:t xml:space="preserve"> </w:t>
      </w:r>
    </w:p>
    <w:p w:rsidR="00DE6C49" w:rsidRPr="00DE6C49" w:rsidRDefault="00DE6C49" w:rsidP="00DE6C49">
      <w:pPr>
        <w:spacing w:after="178"/>
        <w:rPr>
          <w:b/>
        </w:rPr>
      </w:pPr>
      <w:bookmarkStart w:id="3" w:name="_Toc98794"/>
      <w:r w:rsidRPr="00DE6C49">
        <w:rPr>
          <w:b/>
        </w:rPr>
        <w:t>Ágazati alapoktatás: Kereskedelem ágazati alapoktatás</w:t>
      </w:r>
    </w:p>
    <w:p w:rsidR="00DE6C49" w:rsidRPr="00DE6C49" w:rsidRDefault="00DE6C49" w:rsidP="00DE6C49">
      <w:pPr>
        <w:spacing w:after="178"/>
        <w:rPr>
          <w:b/>
        </w:rPr>
      </w:pPr>
    </w:p>
    <w:p w:rsidR="00DE6C49" w:rsidRPr="00DE6C49" w:rsidRDefault="00DE6C49" w:rsidP="00DE6C49">
      <w:pPr>
        <w:spacing w:after="178"/>
        <w:rPr>
          <w:b/>
        </w:rPr>
      </w:pPr>
      <w:r w:rsidRPr="00DE6C49">
        <w:rPr>
          <w:b/>
        </w:rPr>
        <w:t xml:space="preserve">Munkavállalói idegen nyelv </w:t>
      </w:r>
      <w:proofErr w:type="gramStart"/>
      <w:r w:rsidRPr="00DE6C49">
        <w:rPr>
          <w:b/>
        </w:rPr>
        <w:t xml:space="preserve">tantárgy </w:t>
      </w:r>
      <w:r w:rsidRPr="00DE6C49">
        <w:rPr>
          <w:b/>
        </w:rPr>
        <w:tab/>
        <w:t xml:space="preserve">            Összes</w:t>
      </w:r>
      <w:proofErr w:type="gramEnd"/>
      <w:r w:rsidRPr="00DE6C49">
        <w:rPr>
          <w:b/>
        </w:rPr>
        <w:t xml:space="preserve"> óraszám: 11. évfolyamon: 62 óra </w:t>
      </w:r>
      <w:bookmarkEnd w:id="3"/>
    </w:p>
    <w:p w:rsidR="00DE6C49" w:rsidRPr="00DE6C49" w:rsidRDefault="00DE6C49" w:rsidP="00DE6C49">
      <w:pPr>
        <w:spacing w:after="178"/>
        <w:jc w:val="right"/>
        <w:rPr>
          <w:b/>
        </w:rPr>
      </w:pPr>
      <w:r w:rsidRPr="00DE6C49">
        <w:rPr>
          <w:b/>
        </w:rPr>
        <w:t xml:space="preserve">Felnőttképzési jogviszonyban: 28 óra </w:t>
      </w:r>
    </w:p>
    <w:p w:rsidR="00DE6C49" w:rsidRPr="00DE6C49" w:rsidRDefault="00DE6C49" w:rsidP="00DE6C49">
      <w:r w:rsidRPr="00DE6C49">
        <w:t xml:space="preserve"> </w:t>
      </w:r>
    </w:p>
    <w:p w:rsidR="00DE6C49" w:rsidRPr="00DE6C49" w:rsidRDefault="00DE6C49" w:rsidP="00DE6C49">
      <w:pPr>
        <w:tabs>
          <w:tab w:val="center" w:pos="757"/>
          <w:tab w:val="center" w:pos="2881"/>
        </w:tabs>
      </w:pPr>
      <w:r w:rsidRPr="00DE6C49">
        <w:rPr>
          <w:rFonts w:ascii="Arial" w:eastAsia="Arial" w:hAnsi="Arial" w:cs="Arial"/>
        </w:rPr>
        <w:tab/>
      </w:r>
      <w:r w:rsidRPr="00DE6C49">
        <w:t xml:space="preserve">A tantárgy tanításának fő célja </w:t>
      </w:r>
    </w:p>
    <w:p w:rsidR="00DE6C49" w:rsidRPr="00DE6C49" w:rsidRDefault="00DE6C49" w:rsidP="00DE6C49">
      <w:r w:rsidRPr="00DE6C49">
        <w:t xml:space="preserve">A tantárgy tanításának célja, hogy a tanulók idegen nyelven is képesek legyenek álláshirdetésre jelentkezni, ismerjék az álláskeresés lépéseit, s nyelvi szintjüknek megfelelően hatékonyan és eredményesen meg tudják valósítani a kommunikációs célokat egy állásinterjú során.  </w:t>
      </w:r>
    </w:p>
    <w:p w:rsidR="00DE6C49" w:rsidRPr="00DE6C49" w:rsidRDefault="00DE6C49" w:rsidP="00DE6C49">
      <w:pPr>
        <w:spacing w:after="0"/>
      </w:pPr>
      <w:r w:rsidRPr="00DE6C49">
        <w:t xml:space="preserve"> </w:t>
      </w:r>
    </w:p>
    <w:p w:rsidR="00DE6C49" w:rsidRPr="00DE6C49" w:rsidRDefault="00DE6C49" w:rsidP="00DE6C49">
      <w:r w:rsidRPr="00DE6C49">
        <w:t xml:space="preserve">Megértsék a munkájukhoz kapcsolódó idegen nyelvű álláshirdetéseket, képesek legyenek a munkavállaláshoz kapcsolódóan egyszerű formanyomtatványokat kitölteni, önéletrajzot írni és motivációs levelet megfogalmazni a formai és tartalmi követelményeknek megfelelően, nyelvi panelek és gyakori kifejezések segítségével. </w:t>
      </w:r>
    </w:p>
    <w:p w:rsidR="00DE6C49" w:rsidRPr="00DE6C49" w:rsidRDefault="00DE6C49" w:rsidP="00DE6C49">
      <w:pPr>
        <w:spacing w:after="0"/>
      </w:pPr>
      <w:r w:rsidRPr="00DE6C49">
        <w:t xml:space="preserve"> </w:t>
      </w:r>
    </w:p>
    <w:p w:rsidR="00DE6C49" w:rsidRPr="00DE6C49" w:rsidRDefault="00DE6C49" w:rsidP="00DE6C49">
      <w:r w:rsidRPr="00DE6C49">
        <w:t xml:space="preserve">Az állásinterjú során legyenek képesek idegen nyelven, a személyes és szakmai vonatkozást is beleértve bemutatkozni. Az állásinterjú bevezető részében, az általános társalgás során feltett kérdéseket egyszerű mondatokkal meg tudják válaszolni. Az interjú során tudjanak szándékaikról, elképzeléseikről, jövőbeli terveikről beszélni. Ki tudják fejezni erősségeiket, gyengeségeiket egyszerűbb mondatok, nyelvi szerkezetek segítségével. Rendelkezzenek megfelelő szókinccsel ahhoz, hogy tanulmányaikról és munkatapasztalatukról be tudjanak számolni. Megértsék az adott cég/vállalat honlapján közzétett </w:t>
      </w:r>
      <w:proofErr w:type="gramStart"/>
      <w:r w:rsidRPr="00DE6C49">
        <w:t>információkat</w:t>
      </w:r>
      <w:proofErr w:type="gramEnd"/>
      <w:r w:rsidRPr="00DE6C49">
        <w:t xml:space="preserve">, és ezzel kapcsolatosan fel tudjanak tenni munkájukat érintő egyszerűbb kérdéseket. </w:t>
      </w:r>
    </w:p>
    <w:p w:rsidR="00DE6C49" w:rsidRPr="00DE6C49" w:rsidRDefault="00DE6C49" w:rsidP="00DE6C49">
      <w:pPr>
        <w:spacing w:after="0"/>
      </w:pPr>
      <w:r w:rsidRPr="00DE6C49">
        <w:t xml:space="preserve"> </w:t>
      </w:r>
    </w:p>
    <w:p w:rsidR="00DE6C49" w:rsidRPr="00DE6C49" w:rsidRDefault="00DE6C49" w:rsidP="00DE6C49">
      <w:r w:rsidRPr="00DE6C49">
        <w:t xml:space="preserve">A tantárgy az utolsó évfolyamon kerül oktatásra, így épít a tanulók közismereti tantárgyak keretében elsajátított idegennyelv-tudására, alapvető mondatszerkesztési ismereteire, valamint a főbb igeidők ismeretére. A tantárgy tanulása során a tanuló ezen ismereteit aktiválja és a munkavállalói szókincset is alkalmazva gyakorolja. </w:t>
      </w:r>
    </w:p>
    <w:p w:rsidR="00DE6C49" w:rsidRPr="00DE6C49" w:rsidRDefault="00DE6C49" w:rsidP="00DE6C49">
      <w:pPr>
        <w:spacing w:after="21"/>
      </w:pPr>
      <w:r w:rsidRPr="00DE6C49">
        <w:t xml:space="preserve"> </w:t>
      </w:r>
    </w:p>
    <w:p w:rsidR="00DE6C49" w:rsidRPr="00DE6C49" w:rsidRDefault="00DE6C49" w:rsidP="00DE6C49">
      <w:r w:rsidRPr="00DE6C49">
        <w:lastRenderedPageBreak/>
        <w:t xml:space="preserve">A tantárgyat oktató végzettségére, szakképesítésére, munkatapasztalatára vonatkozó </w:t>
      </w:r>
      <w:proofErr w:type="gramStart"/>
      <w:r w:rsidRPr="00DE6C49">
        <w:t>speciális</w:t>
      </w:r>
      <w:proofErr w:type="gramEnd"/>
      <w:r w:rsidRPr="00DE6C49">
        <w:t xml:space="preserve"> elvárások </w:t>
      </w:r>
    </w:p>
    <w:p w:rsidR="00DE6C49" w:rsidRPr="00DE6C49" w:rsidRDefault="00DE6C49" w:rsidP="00DE6C49">
      <w:pPr>
        <w:ind w:left="422"/>
      </w:pPr>
      <w:r w:rsidRPr="00DE6C49">
        <w:t xml:space="preserve">A tantárgy tanítása idegen nyelven zajlik, ezért az oktatónak rendelkeznie kell az adott idegen nyelvből nyelvtanári végzettséggel.  </w:t>
      </w:r>
    </w:p>
    <w:p w:rsidR="00DE6C49" w:rsidRPr="00DE6C49" w:rsidRDefault="00DE6C49" w:rsidP="00DE6C49">
      <w:pPr>
        <w:spacing w:after="19"/>
      </w:pPr>
      <w:r w:rsidRPr="00DE6C49">
        <w:t xml:space="preserve"> </w:t>
      </w:r>
    </w:p>
    <w:p w:rsidR="00DE6C49" w:rsidRPr="00DE6C49" w:rsidRDefault="00DE6C49" w:rsidP="00DE6C49">
      <w:pPr>
        <w:ind w:right="2752"/>
      </w:pPr>
      <w:r w:rsidRPr="00DE6C49">
        <w:t xml:space="preserve">Kapcsolódó közismereti, szakmai tartalmak Idegen nyelvek  </w:t>
      </w:r>
    </w:p>
    <w:p w:rsidR="00DE6C49" w:rsidRPr="00DE6C49" w:rsidRDefault="00DE6C49" w:rsidP="00DE6C49">
      <w:pPr>
        <w:spacing w:after="21"/>
      </w:pPr>
      <w:r w:rsidRPr="00DE6C49">
        <w:t xml:space="preserve"> </w:t>
      </w:r>
    </w:p>
    <w:p w:rsidR="00DE6C49" w:rsidRPr="00DE6C49" w:rsidRDefault="00DE6C49" w:rsidP="00DE6C49">
      <w:r w:rsidRPr="00DE6C49">
        <w:t xml:space="preserve">A képzés órakeretének legalább 0%-át gyakorlati helyszínen (tanműhely, üzem stb.) kell lebonyolítani. </w:t>
      </w:r>
    </w:p>
    <w:p w:rsidR="00DE6C49" w:rsidRPr="00DE6C49" w:rsidRDefault="00DE6C49" w:rsidP="00DE6C49">
      <w:pPr>
        <w:spacing w:after="0"/>
      </w:pPr>
      <w:r w:rsidRPr="00DE6C49">
        <w:t xml:space="preserve"> </w:t>
      </w:r>
      <w:r w:rsidRPr="00DE6C49">
        <w:tab/>
        <w:t xml:space="preserve"> </w:t>
      </w:r>
    </w:p>
    <w:p w:rsidR="00DE6C49" w:rsidRPr="00DE6C49" w:rsidRDefault="00DE6C49" w:rsidP="00DE6C49">
      <w:pPr>
        <w:tabs>
          <w:tab w:val="center" w:pos="757"/>
          <w:tab w:val="center" w:pos="4137"/>
        </w:tabs>
        <w:spacing w:after="0"/>
      </w:pPr>
      <w:r w:rsidRPr="00DE6C49">
        <w:rPr>
          <w:b/>
        </w:rPr>
        <w:t xml:space="preserve">A tantárgy oktatása során fejlesztendő </w:t>
      </w:r>
      <w:proofErr w:type="gramStart"/>
      <w:r w:rsidRPr="00DE6C49">
        <w:rPr>
          <w:b/>
        </w:rPr>
        <w:t>kompetenciák</w:t>
      </w:r>
      <w:proofErr w:type="gramEnd"/>
      <w:r w:rsidRPr="00DE6C49">
        <w:rPr>
          <w:b/>
        </w:rPr>
        <w:t xml:space="preserve"> </w:t>
      </w:r>
    </w:p>
    <w:p w:rsidR="00DE6C49" w:rsidRPr="00DE6C49" w:rsidRDefault="00DE6C49" w:rsidP="00DE6C49">
      <w:pPr>
        <w:spacing w:after="0"/>
      </w:pPr>
      <w:r w:rsidRPr="00DE6C49">
        <w:t xml:space="preserve"> </w:t>
      </w:r>
    </w:p>
    <w:tbl>
      <w:tblPr>
        <w:tblStyle w:val="TableGrid10"/>
        <w:tblW w:w="9290" w:type="dxa"/>
        <w:tblInd w:w="12" w:type="dxa"/>
        <w:tblCellMar>
          <w:top w:w="42" w:type="dxa"/>
          <w:left w:w="108" w:type="dxa"/>
          <w:right w:w="65" w:type="dxa"/>
        </w:tblCellMar>
        <w:tblLook w:val="04A0" w:firstRow="1" w:lastRow="0" w:firstColumn="1" w:lastColumn="0" w:noHBand="0" w:noVBand="1"/>
      </w:tblPr>
      <w:tblGrid>
        <w:gridCol w:w="1893"/>
        <w:gridCol w:w="1843"/>
        <w:gridCol w:w="1773"/>
        <w:gridCol w:w="1847"/>
        <w:gridCol w:w="1934"/>
      </w:tblGrid>
      <w:tr w:rsidR="00DE6C49" w:rsidRPr="00DE6C4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Készségek</w:t>
            </w:r>
            <w:proofErr w:type="gramStart"/>
            <w:r w:rsidRPr="00DE6C49">
              <w:rPr>
                <w:b/>
                <w:sz w:val="20"/>
              </w:rPr>
              <w:t>,  képességek</w:t>
            </w:r>
            <w:proofErr w:type="gramEnd"/>
            <w:r w:rsidRPr="00DE6C49">
              <w:rPr>
                <w:b/>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ind w:right="44"/>
              <w:jc w:val="center"/>
            </w:pPr>
            <w:r w:rsidRPr="00DE6C4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Önállóság </w:t>
            </w:r>
            <w:proofErr w:type="gramStart"/>
            <w:r w:rsidRPr="00DE6C49">
              <w:rPr>
                <w:b/>
                <w:sz w:val="20"/>
              </w:rPr>
              <w:t>és  felelősség</w:t>
            </w:r>
            <w:proofErr w:type="gramEnd"/>
            <w:r w:rsidRPr="00DE6C49">
              <w:rPr>
                <w:b/>
                <w:sz w:val="20"/>
              </w:rPr>
              <w:t xml:space="preserve">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proofErr w:type="gramStart"/>
            <w:r w:rsidRPr="00DE6C49">
              <w:rPr>
                <w:b/>
                <w:sz w:val="20"/>
              </w:rPr>
              <w:t>Elvárt  viselkedésmódok</w:t>
            </w:r>
            <w:proofErr w:type="gramEnd"/>
            <w:r w:rsidRPr="00DE6C49">
              <w:rPr>
                <w:b/>
                <w:sz w:val="20"/>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spacing w:line="280" w:lineRule="auto"/>
              <w:ind w:left="240" w:right="275"/>
              <w:jc w:val="center"/>
            </w:pPr>
            <w:proofErr w:type="gramStart"/>
            <w:r w:rsidRPr="00DE6C49">
              <w:rPr>
                <w:b/>
                <w:sz w:val="20"/>
              </w:rPr>
              <w:t>Általános  és</w:t>
            </w:r>
            <w:proofErr w:type="gramEnd"/>
            <w:r w:rsidRPr="00DE6C49">
              <w:rPr>
                <w:b/>
                <w:sz w:val="20"/>
              </w:rPr>
              <w:t xml:space="preserve"> szakmához  </w:t>
            </w:r>
          </w:p>
          <w:p w:rsidR="00DE6C49" w:rsidRPr="00DE6C49" w:rsidRDefault="00DE6C49" w:rsidP="00DE6C49">
            <w:pPr>
              <w:jc w:val="center"/>
            </w:pPr>
            <w:r w:rsidRPr="00DE6C49">
              <w:rPr>
                <w:b/>
                <w:sz w:val="20"/>
              </w:rPr>
              <w:t xml:space="preserve">kötődő digitális </w:t>
            </w:r>
            <w:proofErr w:type="gramStart"/>
            <w:r w:rsidRPr="00DE6C49">
              <w:rPr>
                <w:b/>
                <w:sz w:val="20"/>
              </w:rPr>
              <w:t>kompetenciák</w:t>
            </w:r>
            <w:proofErr w:type="gramEnd"/>
            <w:r w:rsidRPr="00DE6C49">
              <w:rPr>
                <w:b/>
                <w:sz w:val="20"/>
              </w:rPr>
              <w:t xml:space="preserve"> </w:t>
            </w:r>
          </w:p>
        </w:tc>
      </w:tr>
      <w:tr w:rsidR="00DE6C49" w:rsidRPr="00DE6C49"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Törekszik </w:t>
            </w:r>
            <w:proofErr w:type="spellStart"/>
            <w:r w:rsidRPr="00DE6C49">
              <w:rPr>
                <w:sz w:val="20"/>
              </w:rPr>
              <w:t>kompe</w:t>
            </w:r>
            <w:proofErr w:type="spellEnd"/>
            <w:r w:rsidRPr="00DE6C49">
              <w:rPr>
                <w:sz w:val="20"/>
              </w:rPr>
              <w:t>-</w:t>
            </w:r>
          </w:p>
          <w:p w:rsidR="00DE6C49" w:rsidRPr="00DE6C49" w:rsidRDefault="00DE6C49" w:rsidP="00DE6C49">
            <w:proofErr w:type="spellStart"/>
            <w:r w:rsidRPr="00DE6C49">
              <w:rPr>
                <w:sz w:val="20"/>
              </w:rPr>
              <w:t>tenciáinak</w:t>
            </w:r>
            <w:proofErr w:type="spellEnd"/>
            <w:r w:rsidRPr="00DE6C49">
              <w:rPr>
                <w:sz w:val="20"/>
              </w:rPr>
              <w:t xml:space="preserve"> </w:t>
            </w:r>
            <w:proofErr w:type="gramStart"/>
            <w:r w:rsidRPr="00DE6C49">
              <w:rPr>
                <w:sz w:val="20"/>
              </w:rPr>
              <w:t>reális</w:t>
            </w:r>
            <w:proofErr w:type="gramEnd"/>
            <w:r w:rsidRPr="00DE6C49">
              <w:rPr>
                <w:sz w:val="20"/>
              </w:rPr>
              <w:t xml:space="preserve"> megfogalmazására, erősségeinek hangsúlyozására idegen nyelven. Nyitott szakmai és személyes </w:t>
            </w:r>
            <w:proofErr w:type="gramStart"/>
            <w:r w:rsidRPr="00DE6C49">
              <w:rPr>
                <w:sz w:val="20"/>
              </w:rPr>
              <w:t>kompetenciáinak</w:t>
            </w:r>
            <w:proofErr w:type="gramEnd"/>
            <w:r w:rsidRPr="00DE6C49">
              <w:rPr>
                <w:sz w:val="20"/>
              </w:rPr>
              <w:t xml:space="preserve">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ind w:right="11"/>
            </w:pPr>
            <w:r w:rsidRPr="00DE6C49">
              <w:rPr>
                <w:sz w:val="20"/>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DE6C49" w:rsidRPr="00DE6C49"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Ki tud tölteni önéletrajzsablonokat, pl. </w:t>
            </w:r>
            <w:proofErr w:type="spellStart"/>
            <w:r w:rsidRPr="00DE6C49">
              <w:rPr>
                <w:sz w:val="20"/>
              </w:rPr>
              <w:t>Europass</w:t>
            </w:r>
            <w:proofErr w:type="spellEnd"/>
            <w:r w:rsidRPr="00DE6C49">
              <w:rPr>
                <w:sz w:val="20"/>
              </w:rPr>
              <w:t xml:space="preserve"> </w:t>
            </w:r>
            <w:proofErr w:type="spellStart"/>
            <w:r w:rsidRPr="00DE6C49">
              <w:rPr>
                <w:sz w:val="20"/>
              </w:rPr>
              <w:t>CVsablon</w:t>
            </w:r>
            <w:proofErr w:type="spellEnd"/>
            <w:r w:rsidRPr="00DE6C49">
              <w:rPr>
                <w:sz w:val="20"/>
              </w:rPr>
              <w:t xml:space="preserve">, vagy szövegszerkesztő program segítségével létre tud hozni az adott önéletrajztípusoknak megfelelő </w:t>
            </w:r>
            <w:proofErr w:type="gramStart"/>
            <w:r w:rsidRPr="00DE6C49">
              <w:rPr>
                <w:sz w:val="20"/>
              </w:rPr>
              <w:t>dokumentumot</w:t>
            </w:r>
            <w:proofErr w:type="gramEnd"/>
            <w:r w:rsidRPr="00DE6C49">
              <w:rPr>
                <w:sz w:val="20"/>
              </w:rPr>
              <w:t xml:space="preserve">. </w:t>
            </w:r>
          </w:p>
        </w:tc>
      </w:tr>
      <w:tr w:rsidR="00DE6C49" w:rsidRPr="00DE6C49"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motivációs levél tartalmi és formai követelményeit, felépítését, valamint </w:t>
            </w:r>
            <w:proofErr w:type="gramStart"/>
            <w:r w:rsidRPr="00DE6C49">
              <w:rPr>
                <w:sz w:val="20"/>
              </w:rPr>
              <w:t>tipikus</w:t>
            </w:r>
            <w:proofErr w:type="gramEnd"/>
            <w:r w:rsidRPr="00DE6C49">
              <w:rPr>
                <w:sz w:val="20"/>
              </w:rPr>
              <w:t xml:space="preserve">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Szövegszerkesztő program segítségével meg tud írni egy önéletrajzot, figyelembe véve a formai szabályokat. </w:t>
            </w:r>
          </w:p>
        </w:tc>
      </w:tr>
      <w:tr w:rsidR="00DE6C49" w:rsidRPr="00DE6C49"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roofErr w:type="gramStart"/>
            <w:r w:rsidRPr="00DE6C49">
              <w:rPr>
                <w:sz w:val="20"/>
              </w:rPr>
              <w:lastRenderedPageBreak/>
              <w:t>Kitölti</w:t>
            </w:r>
            <w:proofErr w:type="gramEnd"/>
            <w:r w:rsidRPr="00DE6C49">
              <w:rPr>
                <w:sz w:val="20"/>
              </w:rPr>
              <w:t xml:space="preserve">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Digitális formanyomtatványok kitöltése, szövegek formai követelményeknek megfelelő létrehozása, </w:t>
            </w:r>
            <w:proofErr w:type="spellStart"/>
            <w:r w:rsidRPr="00DE6C49">
              <w:rPr>
                <w:sz w:val="20"/>
              </w:rPr>
              <w:t>emailek</w:t>
            </w:r>
            <w:proofErr w:type="spellEnd"/>
            <w:r w:rsidRPr="00DE6C49">
              <w:rPr>
                <w:sz w:val="20"/>
              </w:rPr>
              <w:t xml:space="preserve"> küldése és fogadása, csatolmányok letöltése és hozzáadása. </w:t>
            </w:r>
          </w:p>
        </w:tc>
      </w:tr>
      <w:tr w:rsidR="00DE6C49" w:rsidRPr="00DE6C49"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lastRenderedPageBreak/>
              <w:t xml:space="preserve">Felkészül az állásinterjúra a megpályázni kívánt állásnak megfelelően, és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az állásinterjú menetét, tisztában van a lehetséges kérdésekkel. Az adott </w:t>
            </w:r>
            <w:proofErr w:type="gramStart"/>
            <w:r w:rsidRPr="00DE6C49">
              <w:rPr>
                <w:sz w:val="20"/>
              </w:rPr>
              <w:t>szituáció</w:t>
            </w:r>
            <w:proofErr w:type="gramEnd"/>
            <w:r w:rsidRPr="00DE6C49">
              <w:rPr>
                <w:sz w:val="20"/>
              </w:rPr>
              <w:t xml:space="preserve">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A megpályázni kívánt állással kapcsolatban képes az internetről </w:t>
            </w:r>
            <w:proofErr w:type="gramStart"/>
            <w:r w:rsidRPr="00DE6C49">
              <w:rPr>
                <w:sz w:val="20"/>
              </w:rPr>
              <w:t>információt</w:t>
            </w:r>
            <w:proofErr w:type="gramEnd"/>
            <w:r w:rsidRPr="00DE6C49">
              <w:rPr>
                <w:sz w:val="20"/>
              </w:rPr>
              <w:t xml:space="preserve"> szerezni. </w:t>
            </w:r>
          </w:p>
        </w:tc>
      </w:tr>
      <w:tr w:rsidR="00DE6C49" w:rsidRPr="00DE6C49"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Az állásinterjún, az állásinterjúra érkezéskor vagy a kapcsolódó telefonbeszélgetések során csevegést (</w:t>
            </w:r>
            <w:proofErr w:type="spellStart"/>
            <w:r w:rsidRPr="00DE6C49">
              <w:rPr>
                <w:sz w:val="20"/>
              </w:rPr>
              <w:t>small</w:t>
            </w:r>
            <w:proofErr w:type="spellEnd"/>
            <w:r w:rsidRPr="00DE6C49">
              <w:rPr>
                <w:sz w:val="20"/>
              </w:rPr>
              <w:t xml:space="preserve"> </w:t>
            </w:r>
            <w:proofErr w:type="spellStart"/>
            <w:r w:rsidRPr="00DE6C49">
              <w:rPr>
                <w:sz w:val="20"/>
              </w:rPr>
              <w:t>talk</w:t>
            </w:r>
            <w:proofErr w:type="spellEnd"/>
            <w:r w:rsidRPr="00DE6C49">
              <w:rPr>
                <w:sz w:val="20"/>
              </w:rPr>
              <w:t xml:space="preserve">)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bl>
    <w:p w:rsidR="00DE6C49" w:rsidRPr="00DE6C49" w:rsidRDefault="00DE6C49" w:rsidP="00DE6C49">
      <w:pPr>
        <w:spacing w:after="0"/>
      </w:pPr>
      <w:r w:rsidRPr="00DE6C49">
        <w:t xml:space="preserve"> </w:t>
      </w:r>
    </w:p>
    <w:p w:rsidR="00DE6C49" w:rsidRPr="00DE6C49" w:rsidRDefault="00DE6C49" w:rsidP="00DE6C49">
      <w:pPr>
        <w:spacing w:after="0"/>
      </w:pPr>
      <w:r w:rsidRPr="00DE6C49">
        <w:t xml:space="preserve"> </w:t>
      </w:r>
    </w:p>
    <w:p w:rsidR="00DE6C49" w:rsidRPr="00DE6C49" w:rsidRDefault="00DE6C49" w:rsidP="00DE6C49">
      <w:pPr>
        <w:spacing w:after="22"/>
      </w:pPr>
      <w:r w:rsidRPr="00DE6C49">
        <w:t xml:space="preserve"> </w:t>
      </w:r>
    </w:p>
    <w:p w:rsidR="00DE6C49" w:rsidRPr="00DE6C49" w:rsidRDefault="00DE6C49" w:rsidP="00DE6C49">
      <w:pPr>
        <w:keepNext/>
        <w:keepLines/>
        <w:numPr>
          <w:ilvl w:val="4"/>
          <w:numId w:val="1"/>
        </w:numPr>
        <w:tabs>
          <w:tab w:val="center" w:pos="757"/>
          <w:tab w:val="center" w:pos="2520"/>
        </w:tabs>
        <w:spacing w:before="40" w:after="0"/>
        <w:outlineLvl w:val="4"/>
        <w:rPr>
          <w:rFonts w:asciiTheme="majorHAnsi" w:eastAsiaTheme="majorEastAsia" w:hAnsiTheme="majorHAnsi" w:cstheme="majorBidi"/>
          <w:color w:val="2E74B5" w:themeColor="accent1" w:themeShade="BF"/>
        </w:rPr>
      </w:pPr>
      <w:r w:rsidRPr="00DE6C49">
        <w:rPr>
          <w:rFonts w:asciiTheme="majorHAnsi" w:eastAsiaTheme="majorEastAsia" w:hAnsiTheme="majorHAnsi" w:cstheme="majorBidi"/>
          <w:color w:val="2E74B5" w:themeColor="accent1" w:themeShade="BF"/>
        </w:rPr>
        <w:t xml:space="preserve">A tantárgy témakörei </w:t>
      </w:r>
    </w:p>
    <w:p w:rsidR="00DE6C49" w:rsidRPr="00DE6C49" w:rsidRDefault="00DE6C49" w:rsidP="00DE6C49">
      <w:pPr>
        <w:spacing w:after="17"/>
      </w:pPr>
      <w:r w:rsidRPr="00DE6C49">
        <w:t xml:space="preserve"> </w:t>
      </w:r>
    </w:p>
    <w:p w:rsidR="00DE6C49" w:rsidRPr="00DE6C49" w:rsidRDefault="00DE6C49" w:rsidP="00DE6C49">
      <w:pPr>
        <w:tabs>
          <w:tab w:val="center" w:pos="847"/>
          <w:tab w:val="center" w:pos="3863"/>
        </w:tabs>
      </w:pPr>
      <w:r w:rsidRPr="00DE6C49">
        <w:t xml:space="preserve">Az álláskeresés lépései, álláshirdetések </w:t>
      </w:r>
    </w:p>
    <w:p w:rsidR="00DE6C49" w:rsidRPr="00DE6C49" w:rsidRDefault="00DE6C49" w:rsidP="00DE6C49">
      <w:pPr>
        <w:ind w:left="422"/>
      </w:pPr>
      <w:r w:rsidRPr="00DE6C49">
        <w:t xml:space="preserve">A tanuló megismeri az álláskeresés lépéseit, és megtanulja az ahhoz kapcsolódó szókincset idegen nyelven (végzettségek, egyéb képzettségek, megkövetelt tulajdonságok, szakmai gyakorlat stb.). </w:t>
      </w:r>
    </w:p>
    <w:p w:rsidR="00DE6C49" w:rsidRPr="00DE6C49" w:rsidRDefault="00DE6C49" w:rsidP="00DE6C49">
      <w:pPr>
        <w:ind w:left="422"/>
      </w:pPr>
      <w:r w:rsidRPr="00DE6C49">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DE6C49" w:rsidRPr="00DE6C49" w:rsidRDefault="00DE6C49" w:rsidP="00DE6C49">
      <w:pPr>
        <w:ind w:left="422"/>
      </w:pPr>
      <w:r w:rsidRPr="00DE6C49">
        <w:t xml:space="preserve">Az álláshirdetések és az űrlapok szövegének olvasása során a receptív </w:t>
      </w:r>
      <w:proofErr w:type="gramStart"/>
      <w:r w:rsidRPr="00DE6C49">
        <w:t>kompetencia</w:t>
      </w:r>
      <w:proofErr w:type="gramEnd"/>
      <w:r w:rsidRPr="00DE6C49">
        <w:t xml:space="preserve"> fejlesztése történik (olvasott szöveg értése), az űrlapkitöltés során pedig produktív kompetenciákat fejlesztünk (íráskészség).  </w:t>
      </w:r>
    </w:p>
    <w:p w:rsidR="00DE6C49" w:rsidRPr="00DE6C49" w:rsidRDefault="00DE6C49" w:rsidP="00DE6C49">
      <w:pPr>
        <w:spacing w:after="15"/>
      </w:pPr>
      <w:r w:rsidRPr="00DE6C49">
        <w:lastRenderedPageBreak/>
        <w:t xml:space="preserve"> </w:t>
      </w:r>
    </w:p>
    <w:p w:rsidR="00DE6C49" w:rsidRPr="00DE6C49" w:rsidRDefault="00DE6C49" w:rsidP="00DE6C49">
      <w:pPr>
        <w:tabs>
          <w:tab w:val="center" w:pos="847"/>
          <w:tab w:val="center" w:pos="3434"/>
        </w:tabs>
      </w:pPr>
      <w:r w:rsidRPr="00DE6C49">
        <w:t xml:space="preserve">Önéletrajz és motivációs levél  </w:t>
      </w:r>
    </w:p>
    <w:p w:rsidR="00DE6C49" w:rsidRPr="00DE6C49" w:rsidRDefault="00DE6C49" w:rsidP="00DE6C49">
      <w:pPr>
        <w:ind w:left="422"/>
      </w:pPr>
      <w:r w:rsidRPr="00DE6C49">
        <w:t xml:space="preserve">A tanuló megtanulja az önéletrajzok típusait, azok tartalmi és formai követelményeit, </w:t>
      </w:r>
      <w:proofErr w:type="gramStart"/>
      <w:r w:rsidRPr="00DE6C49">
        <w:t>tipikus</w:t>
      </w:r>
      <w:proofErr w:type="gramEnd"/>
      <w:r w:rsidRPr="00DE6C49">
        <w:t xml:space="preserve"> szófordulatait. Képessé válik saját maga is a nyelvi szintjének megfelelő helyességgel és igényességgel, önállóan megfogalmazni önéletrajzát.  </w:t>
      </w:r>
    </w:p>
    <w:p w:rsidR="00DE6C49" w:rsidRPr="00DE6C49" w:rsidRDefault="00DE6C49" w:rsidP="00DE6C49">
      <w:pPr>
        <w:ind w:left="422"/>
      </w:pPr>
      <w:r w:rsidRPr="00DE6C49">
        <w:t xml:space="preserve">Megismeri az állás megpályázásához használt hivatalos levél tartami és formai követelményeit. Begyakorolja a gyakran használt </w:t>
      </w:r>
      <w:proofErr w:type="gramStart"/>
      <w:r w:rsidRPr="00DE6C49">
        <w:t>tipikus</w:t>
      </w:r>
      <w:proofErr w:type="gramEnd"/>
      <w:r w:rsidRPr="00DE6C49">
        <w:t xml:space="preserve"> szófordulatokat, a szakmájában használt gyakori kifejezéseket, valamint a szakmája gyakorlásához szükséges kulcsfontosságú kompetenciák kifejezéseit idegen nyelven. Az álláshirdetések alapján begyakorolja, hogy </w:t>
      </w:r>
      <w:proofErr w:type="gramStart"/>
      <w:r w:rsidRPr="00DE6C49">
        <w:t>tipikus</w:t>
      </w:r>
      <w:proofErr w:type="gramEnd"/>
      <w:r w:rsidRPr="00DE6C49">
        <w:t xml:space="preserve"> szófordulatok és nyelvi panelek segítségével hogyan lehet az adott hirdetéshez igazítani levelének tartalmát.  </w:t>
      </w:r>
    </w:p>
    <w:p w:rsidR="00DE6C49" w:rsidRPr="00DE6C49" w:rsidRDefault="00DE6C49" w:rsidP="00DE6C49">
      <w:pPr>
        <w:spacing w:after="14"/>
      </w:pPr>
      <w:r w:rsidRPr="00DE6C49">
        <w:t xml:space="preserve"> </w:t>
      </w:r>
    </w:p>
    <w:p w:rsidR="00DE6C49" w:rsidRPr="00DE6C49" w:rsidRDefault="00DE6C49" w:rsidP="00DE6C49">
      <w:pPr>
        <w:tabs>
          <w:tab w:val="center" w:pos="847"/>
          <w:tab w:val="center" w:pos="3576"/>
        </w:tabs>
      </w:pPr>
      <w:r w:rsidRPr="00DE6C49">
        <w:t xml:space="preserve"> „</w:t>
      </w:r>
      <w:proofErr w:type="spellStart"/>
      <w:r w:rsidRPr="00DE6C49">
        <w:t>Small</w:t>
      </w:r>
      <w:proofErr w:type="spellEnd"/>
      <w:r w:rsidRPr="00DE6C49">
        <w:t xml:space="preserve"> </w:t>
      </w:r>
      <w:proofErr w:type="spellStart"/>
      <w:r w:rsidRPr="00DE6C49">
        <w:t>talk</w:t>
      </w:r>
      <w:proofErr w:type="spellEnd"/>
      <w:r w:rsidRPr="00DE6C49">
        <w:t xml:space="preserve">” – általános társalgás  </w:t>
      </w:r>
    </w:p>
    <w:p w:rsidR="00DE6C49" w:rsidRPr="00DE6C49" w:rsidRDefault="00DE6C49" w:rsidP="00DE6C49">
      <w:pPr>
        <w:ind w:left="422"/>
      </w:pPr>
      <w:r w:rsidRPr="00DE6C49">
        <w:t xml:space="preserve">A </w:t>
      </w:r>
      <w:proofErr w:type="spellStart"/>
      <w:r w:rsidRPr="00DE6C49">
        <w:t>small</w:t>
      </w:r>
      <w:proofErr w:type="spellEnd"/>
      <w:r w:rsidRPr="00DE6C49">
        <w:t xml:space="preserve"> </w:t>
      </w:r>
      <w:proofErr w:type="spellStart"/>
      <w:r w:rsidRPr="00DE6C49">
        <w:t>talk</w:t>
      </w:r>
      <w:proofErr w:type="spellEnd"/>
      <w:r w:rsidRPr="00DE6C49">
        <w:t xml:space="preserve"> elengedhetetlen része minden beszélgetésnek, így az állásinterjúnak is. Segíti a beszélgetésben részt vevőket </w:t>
      </w:r>
      <w:proofErr w:type="spellStart"/>
      <w:r w:rsidRPr="00DE6C49">
        <w:t>ráhangolódni</w:t>
      </w:r>
      <w:proofErr w:type="spellEnd"/>
      <w:r w:rsidRPr="00DE6C49">
        <w:t xml:space="preserve"> a tényleges beszélgetésre, megtöri a kínos csendet, oldja a feszültséget, segít a beszélgetés gördülékeny menetének fenntartásában és a beszélgetés lezárásában. Fontos, hogy a </w:t>
      </w:r>
      <w:proofErr w:type="spellStart"/>
      <w:r w:rsidRPr="00DE6C49">
        <w:t>small</w:t>
      </w:r>
      <w:proofErr w:type="spellEnd"/>
      <w:r w:rsidRPr="00DE6C49">
        <w:t xml:space="preserve"> </w:t>
      </w:r>
      <w:proofErr w:type="spellStart"/>
      <w:r w:rsidRPr="00DE6C49">
        <w:t>talk</w:t>
      </w:r>
      <w:proofErr w:type="spellEnd"/>
      <w:r w:rsidRPr="00DE6C49">
        <w:t xml:space="preserve"> során érintett témák semlegesek legyenek a beszélgetőpartnerek számára, és az adott </w:t>
      </w:r>
      <w:proofErr w:type="gramStart"/>
      <w:r w:rsidRPr="00DE6C49">
        <w:t>szituációhoz</w:t>
      </w:r>
      <w:proofErr w:type="gramEnd"/>
      <w:r w:rsidRPr="00DE6C49">
        <w:t xml:space="preserve">, fizikai környezethez passzoljanak. Ilyen </w:t>
      </w:r>
      <w:proofErr w:type="gramStart"/>
      <w:r w:rsidRPr="00DE6C49">
        <w:t>tipikus</w:t>
      </w:r>
      <w:proofErr w:type="gramEnd"/>
      <w:r w:rsidRPr="00DE6C49">
        <w:t xml:space="preserve"> témák lehetnek pl. az időjárás, közlekedés (odajutás, parkolás, épületen belüli tájékozódás), étkezési lehetőségek (cégnél, környéken), család, hobbi, szabadidő (szórakozás, sport). A tanulók begyakorolják a megfelelő kérdésfeltevést és a beszélgetésben való </w:t>
      </w:r>
      <w:proofErr w:type="gramStart"/>
      <w:r w:rsidRPr="00DE6C49">
        <w:t>aktív</w:t>
      </w:r>
      <w:proofErr w:type="gramEnd"/>
      <w:r w:rsidRPr="00DE6C49">
        <w:t xml:space="preserve"> részvétel szabályait, fordulatait. </w:t>
      </w:r>
    </w:p>
    <w:p w:rsidR="00DE6C49" w:rsidRPr="00DE6C49" w:rsidRDefault="00DE6C49" w:rsidP="00DE6C49">
      <w:pPr>
        <w:spacing w:after="0"/>
      </w:pPr>
      <w:r w:rsidRPr="00DE6C49">
        <w:t xml:space="preserve"> </w:t>
      </w:r>
    </w:p>
    <w:p w:rsidR="00DE6C49" w:rsidRPr="00DE6C49" w:rsidRDefault="00DE6C49" w:rsidP="00DE6C49">
      <w:pPr>
        <w:tabs>
          <w:tab w:val="center" w:pos="847"/>
          <w:tab w:val="center" w:pos="2551"/>
        </w:tabs>
      </w:pPr>
      <w:r w:rsidRPr="00DE6C49">
        <w:t xml:space="preserve">Állásinterjú </w:t>
      </w:r>
    </w:p>
    <w:p w:rsidR="00DE6C49" w:rsidRPr="00DE6C49" w:rsidRDefault="00DE6C49" w:rsidP="00DE6C49">
      <w:pPr>
        <w:ind w:left="422"/>
      </w:pPr>
      <w:r w:rsidRPr="00DE6C49">
        <w:t xml:space="preserve">A témakör végére a tanuló képes egyszerűbb mondatokkal és megfelelő koherenciával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egyszerűbb kérdéseket tud feltenni a betölteni kívánt munkakörrel kapcsolatosan.  </w:t>
      </w:r>
    </w:p>
    <w:p w:rsidR="00DE6C49" w:rsidRPr="00DE6C49" w:rsidRDefault="00DE6C49" w:rsidP="00DE6C49">
      <w:pPr>
        <w:ind w:left="422"/>
      </w:pPr>
      <w:r w:rsidRPr="00DE6C49">
        <w:t xml:space="preserve">A témakör tanulása során elsajátítja a közvetlenül a szakmájára vonatkozó, gyakran használt kifejezéseket.  </w:t>
      </w:r>
    </w:p>
    <w:p w:rsidR="00DE6C49" w:rsidRPr="00DE6C49" w:rsidRDefault="00DE6C49" w:rsidP="00DE6C49">
      <w:pPr>
        <w:spacing w:after="0"/>
      </w:pPr>
      <w:r w:rsidRPr="00DE6C49">
        <w:t xml:space="preserve"> </w:t>
      </w:r>
    </w:p>
    <w:p w:rsidR="00DE6C49" w:rsidRPr="00DE6C49" w:rsidRDefault="00DE6C49" w:rsidP="00DE6C49">
      <w:pPr>
        <w:spacing w:after="0"/>
      </w:pPr>
      <w:r w:rsidRPr="00DE6C49">
        <w:t xml:space="preserve"> </w:t>
      </w:r>
    </w:p>
    <w:p w:rsidR="00DE6C49" w:rsidRPr="00DE6C49" w:rsidRDefault="00DE6C49" w:rsidP="00DE6C49">
      <w:pPr>
        <w:spacing w:after="0"/>
      </w:pPr>
      <w:r w:rsidRPr="00DE6C49">
        <w:t xml:space="preserve"> </w:t>
      </w:r>
      <w:r w:rsidRPr="00DE6C49">
        <w:tab/>
        <w:t xml:space="preserve"> </w:t>
      </w:r>
      <w:r w:rsidRPr="00DE6C49">
        <w:br w:type="page"/>
      </w:r>
    </w:p>
    <w:p w:rsidR="00DE6C49" w:rsidRPr="00DE6C49" w:rsidRDefault="00DE6C49" w:rsidP="00DE6C49">
      <w:pPr>
        <w:spacing w:after="28"/>
      </w:pPr>
    </w:p>
    <w:p w:rsidR="00DE6C49" w:rsidRPr="00DE6C49" w:rsidRDefault="00DE6C49" w:rsidP="00DE6C49">
      <w:pPr>
        <w:spacing w:after="21"/>
      </w:pPr>
    </w:p>
    <w:p w:rsidR="00DE6C49" w:rsidRPr="00DE6C49" w:rsidRDefault="00DE6C49" w:rsidP="00DE6C49">
      <w:pPr>
        <w:rPr>
          <w:b/>
        </w:rPr>
      </w:pPr>
      <w:bookmarkStart w:id="4" w:name="_Toc98802"/>
      <w:r w:rsidRPr="00DE6C49">
        <w:rPr>
          <w:b/>
        </w:rPr>
        <w:t xml:space="preserve">Kereskedelmi ismeretek tantárgy </w:t>
      </w:r>
      <w:r w:rsidRPr="00DE6C49">
        <w:rPr>
          <w:b/>
        </w:rPr>
        <w:tab/>
      </w:r>
      <w:r w:rsidRPr="00DE6C49">
        <w:rPr>
          <w:b/>
        </w:rPr>
        <w:tab/>
      </w:r>
      <w:r w:rsidRPr="00DE6C49">
        <w:rPr>
          <w:b/>
        </w:rPr>
        <w:tab/>
      </w:r>
      <w:r w:rsidRPr="00DE6C49">
        <w:rPr>
          <w:b/>
        </w:rPr>
        <w:tab/>
      </w:r>
      <w:r w:rsidRPr="00DE6C49">
        <w:rPr>
          <w:b/>
        </w:rPr>
        <w:tab/>
        <w:t>Összes óraszám: 10. évfolyamon:288 óra</w:t>
      </w:r>
    </w:p>
    <w:p w:rsidR="00DE6C49" w:rsidRPr="00DE6C49" w:rsidRDefault="00DE6C49" w:rsidP="00DE6C49">
      <w:pPr>
        <w:jc w:val="right"/>
        <w:rPr>
          <w:b/>
        </w:rPr>
      </w:pPr>
      <w:r w:rsidRPr="00DE6C49">
        <w:rPr>
          <w:b/>
        </w:rPr>
        <w:t xml:space="preserve">11. évfolyamon: 310 óra </w:t>
      </w:r>
      <w:bookmarkEnd w:id="4"/>
    </w:p>
    <w:p w:rsidR="00DE6C49" w:rsidRPr="00DE6C49" w:rsidRDefault="00DE6C49" w:rsidP="00DE6C49">
      <w:pPr>
        <w:spacing w:after="178"/>
        <w:jc w:val="right"/>
        <w:rPr>
          <w:b/>
        </w:rPr>
      </w:pPr>
      <w:r w:rsidRPr="00DE6C49">
        <w:rPr>
          <w:b/>
        </w:rPr>
        <w:t xml:space="preserve">Felnőttképzési jogviszonyban: 238 óra </w:t>
      </w:r>
    </w:p>
    <w:p w:rsidR="00DE6C49" w:rsidRPr="00DE6C49" w:rsidRDefault="00DE6C49" w:rsidP="00DE6C49"/>
    <w:p w:rsidR="00DE6C49" w:rsidRPr="00DE6C49" w:rsidRDefault="00DE6C49" w:rsidP="00DE6C49">
      <w:r w:rsidRPr="00DE6C49">
        <w:t xml:space="preserve"> </w:t>
      </w:r>
    </w:p>
    <w:p w:rsidR="00DE6C49" w:rsidRPr="00DE6C49" w:rsidRDefault="00DE6C49" w:rsidP="00DE6C49">
      <w:pPr>
        <w:tabs>
          <w:tab w:val="center" w:pos="757"/>
          <w:tab w:val="center" w:pos="2881"/>
        </w:tabs>
      </w:pPr>
      <w:r w:rsidRPr="00DE6C49">
        <w:t xml:space="preserve">A tantárgy tanításának fő célja </w:t>
      </w:r>
    </w:p>
    <w:p w:rsidR="00DE6C49" w:rsidRPr="00DE6C49" w:rsidRDefault="00DE6C49" w:rsidP="00DE6C49">
      <w:r w:rsidRPr="00DE6C49">
        <w:t xml:space="preserve">A kereskedelmi ismeretek tantárgy tanításának fő célja, hogy a tanulók megismerjék az áruforgalmi munka területeit. Összefüggéseiben lássák az áruforgalmi folyamat elemeit, és meg tudják határozni a folyamatban saját feladatukat, </w:t>
      </w:r>
      <w:proofErr w:type="gramStart"/>
      <w:r w:rsidRPr="00DE6C49">
        <w:t>kompetenciáikat</w:t>
      </w:r>
      <w:proofErr w:type="gramEnd"/>
      <w:r w:rsidRPr="00DE6C49">
        <w:t xml:space="preserve">. Képesek legyenek elvégezni a beszerzés, készletezés és értékesítés területén azokat a munkafolyamatokat, amelyeket a képzés során megtanultak. Képesek legyenek elvégezni alapvető kereskedelmi számításokat, és a kapott eredményeket értelmezve fel tudják használni a vállalati gazdálkodáshoz. Ismerjék meg az online értékesítési munka elemeit.  </w:t>
      </w:r>
    </w:p>
    <w:p w:rsidR="00DE6C49" w:rsidRPr="00DE6C49" w:rsidRDefault="00DE6C49" w:rsidP="00DE6C49">
      <w:pPr>
        <w:spacing w:after="21"/>
      </w:pPr>
      <w:r w:rsidRPr="00DE6C49">
        <w:t xml:space="preserve"> </w:t>
      </w:r>
    </w:p>
    <w:p w:rsidR="00DE6C49" w:rsidRPr="00DE6C49" w:rsidRDefault="00DE6C49" w:rsidP="00DE6C49">
      <w:r w:rsidRPr="00DE6C49">
        <w:t xml:space="preserve">A tantárgyat oktató végzettségére, szakképesítésére, munkatapasztalatára vonatkozó </w:t>
      </w:r>
      <w:proofErr w:type="gramStart"/>
      <w:r w:rsidRPr="00DE6C49">
        <w:t>speciális</w:t>
      </w:r>
      <w:proofErr w:type="gramEnd"/>
      <w:r w:rsidRPr="00DE6C49">
        <w:t xml:space="preserve"> elvárások </w:t>
      </w:r>
    </w:p>
    <w:p w:rsidR="00DE6C49" w:rsidRPr="00DE6C49" w:rsidRDefault="00DE6C49" w:rsidP="00DE6C49">
      <w:pPr>
        <w:ind w:left="422"/>
      </w:pPr>
      <w:r w:rsidRPr="00DE6C49">
        <w:t xml:space="preserve">— </w:t>
      </w:r>
    </w:p>
    <w:p w:rsidR="00DE6C49" w:rsidRPr="00DE6C49" w:rsidRDefault="00DE6C49" w:rsidP="00DE6C49">
      <w:pPr>
        <w:spacing w:after="19"/>
      </w:pPr>
      <w:r w:rsidRPr="00DE6C49">
        <w:t xml:space="preserve"> </w:t>
      </w:r>
    </w:p>
    <w:p w:rsidR="00DE6C49" w:rsidRPr="00DE6C49" w:rsidRDefault="00DE6C49" w:rsidP="00DE6C49">
      <w:pPr>
        <w:ind w:right="2283"/>
      </w:pPr>
      <w:r w:rsidRPr="00DE6C49">
        <w:t xml:space="preserve">Kapcsolódó közismereti, szakmai tartalmak matematika </w:t>
      </w:r>
    </w:p>
    <w:p w:rsidR="00DE6C49" w:rsidRPr="00DE6C49" w:rsidRDefault="00DE6C49" w:rsidP="00DE6C49">
      <w:pPr>
        <w:spacing w:after="18"/>
      </w:pPr>
      <w:r w:rsidRPr="00DE6C49">
        <w:t xml:space="preserve"> </w:t>
      </w:r>
    </w:p>
    <w:p w:rsidR="00DE6C49" w:rsidRPr="00DE6C49" w:rsidRDefault="00DE6C49" w:rsidP="00DE6C49">
      <w:r w:rsidRPr="00DE6C49">
        <w:t xml:space="preserve">A képzés órakeretének legalább 40%-át gyakorlati helyszínen (tanműhely, üzem stb.) kell lebonyolítani. </w:t>
      </w:r>
    </w:p>
    <w:p w:rsidR="00DE6C49" w:rsidRPr="00DE6C49" w:rsidRDefault="00DE6C49" w:rsidP="00DE6C49">
      <w:pPr>
        <w:spacing w:after="0"/>
      </w:pPr>
      <w:r w:rsidRPr="00DE6C49">
        <w:t xml:space="preserve"> </w:t>
      </w:r>
      <w:r w:rsidRPr="00DE6C49">
        <w:tab/>
        <w:t xml:space="preserve"> </w:t>
      </w:r>
    </w:p>
    <w:p w:rsidR="00DE6C49" w:rsidRPr="00DE6C49" w:rsidRDefault="00DE6C49" w:rsidP="00DE6C49">
      <w:pPr>
        <w:tabs>
          <w:tab w:val="center" w:pos="757"/>
          <w:tab w:val="center" w:pos="4137"/>
        </w:tabs>
        <w:spacing w:after="0"/>
      </w:pPr>
      <w:r w:rsidRPr="00DE6C49">
        <w:rPr>
          <w:b/>
        </w:rPr>
        <w:t xml:space="preserve">A tantárgy oktatása során fejlesztendő </w:t>
      </w:r>
      <w:proofErr w:type="gramStart"/>
      <w:r w:rsidRPr="00DE6C49">
        <w:rPr>
          <w:b/>
        </w:rPr>
        <w:t>kompetenciák</w:t>
      </w:r>
      <w:proofErr w:type="gramEnd"/>
      <w:r w:rsidRPr="00DE6C49">
        <w:rPr>
          <w:b/>
        </w:rPr>
        <w:t xml:space="preserve"> </w:t>
      </w:r>
    </w:p>
    <w:p w:rsidR="00DE6C49" w:rsidRPr="00DE6C49" w:rsidRDefault="00DE6C49" w:rsidP="00DE6C49">
      <w:pPr>
        <w:spacing w:after="0"/>
      </w:pPr>
      <w:r w:rsidRPr="00DE6C49">
        <w:t xml:space="preserve"> </w:t>
      </w:r>
    </w:p>
    <w:tbl>
      <w:tblPr>
        <w:tblStyle w:val="TableGrid10"/>
        <w:tblW w:w="9290" w:type="dxa"/>
        <w:tblInd w:w="12" w:type="dxa"/>
        <w:tblCellMar>
          <w:top w:w="7" w:type="dxa"/>
          <w:left w:w="108" w:type="dxa"/>
          <w:right w:w="59" w:type="dxa"/>
        </w:tblCellMar>
        <w:tblLook w:val="04A0" w:firstRow="1" w:lastRow="0" w:firstColumn="1" w:lastColumn="0" w:noHBand="0" w:noVBand="1"/>
      </w:tblPr>
      <w:tblGrid>
        <w:gridCol w:w="1850"/>
        <w:gridCol w:w="1939"/>
        <w:gridCol w:w="1805"/>
        <w:gridCol w:w="1846"/>
        <w:gridCol w:w="1850"/>
      </w:tblGrid>
      <w:tr w:rsidR="00DE6C49" w:rsidRPr="00DE6C4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ind w:right="50"/>
              <w:jc w:val="center"/>
            </w:pPr>
            <w:r w:rsidRPr="00DE6C4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spacing w:after="40" w:line="237" w:lineRule="auto"/>
              <w:jc w:val="center"/>
            </w:pPr>
            <w:r w:rsidRPr="00DE6C49">
              <w:rPr>
                <w:b/>
                <w:sz w:val="20"/>
              </w:rPr>
              <w:t xml:space="preserve">Általános és szakmához kötődő </w:t>
            </w:r>
          </w:p>
          <w:p w:rsidR="00DE6C49" w:rsidRPr="00DE6C49" w:rsidRDefault="00DE6C49" w:rsidP="00DE6C49">
            <w:pPr>
              <w:jc w:val="center"/>
            </w:pPr>
            <w:r w:rsidRPr="00DE6C49">
              <w:rPr>
                <w:b/>
                <w:sz w:val="20"/>
              </w:rPr>
              <w:t xml:space="preserve">digitális </w:t>
            </w:r>
            <w:proofErr w:type="gramStart"/>
            <w:r w:rsidRPr="00DE6C49">
              <w:rPr>
                <w:b/>
                <w:sz w:val="20"/>
              </w:rPr>
              <w:t>kompetenciák</w:t>
            </w:r>
            <w:proofErr w:type="gramEnd"/>
            <w:r w:rsidRPr="00DE6C49">
              <w:rPr>
                <w:b/>
                <w:sz w:val="20"/>
              </w:rPr>
              <w:t xml:space="preserve"> </w:t>
            </w:r>
          </w:p>
        </w:tc>
      </w:tr>
      <w:tr w:rsidR="00DE6C49" w:rsidRPr="00DE6C49"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A készletfigyelés és a készletváltozás alapján </w:t>
            </w:r>
            <w:proofErr w:type="gramStart"/>
            <w:r w:rsidRPr="00DE6C49">
              <w:rPr>
                <w:sz w:val="20"/>
              </w:rPr>
              <w:t>információt</w:t>
            </w:r>
            <w:proofErr w:type="gramEnd"/>
            <w:r w:rsidRPr="00DE6C49">
              <w:rPr>
                <w:sz w:val="20"/>
              </w:rPr>
              <w:t xml:space="preserve"> ad az árurendeléshez.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az árubeszerzés fogalmát,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Önállóság, pontosság, felelősség tudat, szabálykövetés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Mennyiségi, minőségi áruátvételt végez. Hibás teljesítés esetén képes eljárni.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az áruátvételi módokat, bizonylatait és a hibás teljesítés esetén felmerülő teendőket.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lastRenderedPageBreak/>
              <w:t xml:space="preserve">Az áru jellegének megfelelően szakszerűen elhelyezi a raktárban.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az árutárolási, raktározási módokat.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lastRenderedPageBreak/>
              <w:t xml:space="preserve">Szabályszerűen használja a gépeket, eszközöket.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kereskedelmi egységekben használatos gépeket és berendezéseket.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Biztosítja az áru minőségének és mennyiségének megóvását.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készletgazdálkodással kapcsolatos feladatokat, a készletgazdálkodás jelentőségét.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Használja a készletnyilvántartó programokat.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készletnyilvántartó rendszereket.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Készletnyilvántartó program  </w:t>
            </w:r>
          </w:p>
        </w:tc>
      </w:tr>
      <w:tr w:rsidR="00DE6C49" w:rsidRPr="00DE6C4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Részt vesz a leltározás folyamatában.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leltározás célját, folyamatát, a leltárhiány és többlet okait.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PDA-leolvasó használata  </w:t>
            </w:r>
          </w:p>
        </w:tc>
      </w:tr>
      <w:tr w:rsidR="00DE6C49" w:rsidRPr="00DE6C49"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Az e-kereskedelemben kapott megrendelések feldolgozásához és </w:t>
            </w:r>
            <w:proofErr w:type="spellStart"/>
            <w:r w:rsidRPr="00DE6C49">
              <w:rPr>
                <w:sz w:val="20"/>
              </w:rPr>
              <w:t>viszszaigazolásához</w:t>
            </w:r>
            <w:proofErr w:type="spellEnd"/>
            <w:r w:rsidRPr="00DE6C49">
              <w:rPr>
                <w:sz w:val="20"/>
              </w:rPr>
              <w:t xml:space="preserve"> adatbázist kezel.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az </w:t>
            </w:r>
            <w:proofErr w:type="spellStart"/>
            <w:r w:rsidRPr="00DE6C49">
              <w:rPr>
                <w:sz w:val="20"/>
              </w:rPr>
              <w:t>ekereskedelemre</w:t>
            </w:r>
            <w:proofErr w:type="spellEnd"/>
            <w:r w:rsidRPr="00DE6C49">
              <w:rPr>
                <w:sz w:val="20"/>
              </w:rPr>
              <w:t xml:space="preserve"> vonatkozó szabályokat, ismeri az adott szoftver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Eladói program használata  </w:t>
            </w:r>
          </w:p>
        </w:tc>
      </w:tr>
      <w:tr w:rsidR="00DE6C49" w:rsidRPr="00DE6C49"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ind w:right="52"/>
            </w:pPr>
            <w:r w:rsidRPr="00DE6C49">
              <w:rPr>
                <w:sz w:val="20"/>
              </w:rPr>
              <w:t xml:space="preserve">Az online rendelt árukat komissiózza és expediálja.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az áruösszeállítás </w:t>
            </w:r>
            <w:proofErr w:type="gramStart"/>
            <w:r w:rsidRPr="00DE6C49">
              <w:rPr>
                <w:sz w:val="20"/>
              </w:rPr>
              <w:t>és  -</w:t>
            </w:r>
            <w:proofErr w:type="gramEnd"/>
            <w:r w:rsidRPr="00DE6C49">
              <w:rPr>
                <w:sz w:val="20"/>
              </w:rPr>
              <w:t xml:space="preserve">kiszállítás munkafolyamatát.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Elvégezi az alapvető kereskedelmi számításokat és értelmezi az eredményeket.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az alapvető kereskedelmi számításokat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bl>
    <w:p w:rsidR="00DE6C49" w:rsidRPr="00DE6C49" w:rsidRDefault="00DE6C49" w:rsidP="00DE6C49">
      <w:pPr>
        <w:spacing w:after="0"/>
      </w:pPr>
      <w:r w:rsidRPr="00DE6C49">
        <w:t xml:space="preserve"> </w:t>
      </w:r>
    </w:p>
    <w:p w:rsidR="00DE6C49" w:rsidRPr="00DE6C49" w:rsidRDefault="00DE6C49" w:rsidP="00DE6C49">
      <w:pPr>
        <w:spacing w:after="0"/>
      </w:pPr>
      <w:r w:rsidRPr="00DE6C49">
        <w:t xml:space="preserve"> </w:t>
      </w:r>
      <w:r w:rsidRPr="00DE6C49">
        <w:tab/>
        <w:t xml:space="preserve"> </w:t>
      </w:r>
    </w:p>
    <w:p w:rsidR="00DE6C49" w:rsidRPr="00DE6C49" w:rsidRDefault="00DE6C49" w:rsidP="00DE6C49">
      <w:r w:rsidRPr="00DE6C49">
        <w:t xml:space="preserve">A tantárgy témakörei </w:t>
      </w:r>
    </w:p>
    <w:p w:rsidR="00DE6C49" w:rsidRPr="00DE6C49" w:rsidRDefault="00DE6C49" w:rsidP="00DE6C49">
      <w:pPr>
        <w:spacing w:after="12"/>
      </w:pPr>
      <w:r w:rsidRPr="00DE6C49">
        <w:t xml:space="preserve"> </w:t>
      </w:r>
    </w:p>
    <w:p w:rsidR="00DE6C49" w:rsidRPr="00DE6C49" w:rsidRDefault="00DE6C49" w:rsidP="00DE6C49">
      <w:pPr>
        <w:tabs>
          <w:tab w:val="center" w:pos="847"/>
          <w:tab w:val="center" w:pos="3080"/>
        </w:tabs>
      </w:pPr>
      <w:r w:rsidRPr="00DE6C49">
        <w:t>Áruforgalmi ismeretek</w:t>
      </w:r>
      <w:r w:rsidRPr="00DE6C49">
        <w:rPr>
          <w:b/>
          <w:i/>
        </w:rPr>
        <w:t xml:space="preserve"> </w:t>
      </w:r>
    </w:p>
    <w:p w:rsidR="00DE6C49" w:rsidRPr="00DE6C49" w:rsidRDefault="00DE6C49" w:rsidP="00DE6C49">
      <w:pPr>
        <w:ind w:left="293"/>
      </w:pPr>
      <w:r w:rsidRPr="00DE6C49">
        <w:t xml:space="preserve">Az áruforgalmi folyamat elemei </w:t>
      </w:r>
    </w:p>
    <w:p w:rsidR="00DE6C49" w:rsidRPr="00DE6C49" w:rsidRDefault="00DE6C49" w:rsidP="00DE6C49">
      <w:pPr>
        <w:ind w:left="293"/>
      </w:pPr>
      <w:r w:rsidRPr="00DE6C49">
        <w:t xml:space="preserve">Az árubeszerzés helye, szerepe az áruforgalomban </w:t>
      </w:r>
    </w:p>
    <w:p w:rsidR="00DE6C49" w:rsidRPr="00DE6C49" w:rsidRDefault="00DE6C49" w:rsidP="00DE6C49">
      <w:pPr>
        <w:ind w:left="293"/>
      </w:pPr>
      <w:r w:rsidRPr="00DE6C49">
        <w:t xml:space="preserve">A beszerzés fogalma, folyamata, a megrendelés </w:t>
      </w:r>
    </w:p>
    <w:p w:rsidR="00DE6C49" w:rsidRPr="00DE6C49" w:rsidRDefault="00DE6C49" w:rsidP="00DE6C49">
      <w:pPr>
        <w:ind w:left="293"/>
      </w:pPr>
      <w:r w:rsidRPr="00DE6C49">
        <w:t xml:space="preserve">Az áruátvétel célja, gyakorlata, az áruátvétel </w:t>
      </w:r>
      <w:proofErr w:type="gramStart"/>
      <w:r w:rsidRPr="00DE6C49">
        <w:t>adminisztrációs</w:t>
      </w:r>
      <w:proofErr w:type="gramEnd"/>
      <w:r w:rsidRPr="00DE6C49">
        <w:t xml:space="preserve"> feladatai </w:t>
      </w:r>
    </w:p>
    <w:p w:rsidR="00DE6C49" w:rsidRPr="00DE6C49" w:rsidRDefault="00DE6C49" w:rsidP="00DE6C49">
      <w:pPr>
        <w:ind w:left="293"/>
      </w:pPr>
      <w:r w:rsidRPr="00DE6C49">
        <w:t xml:space="preserve">A szállítókkal szembeni kifogások intézésének módja </w:t>
      </w:r>
    </w:p>
    <w:p w:rsidR="00DE6C49" w:rsidRPr="00DE6C49" w:rsidRDefault="00DE6C49" w:rsidP="00DE6C49">
      <w:pPr>
        <w:ind w:left="293"/>
      </w:pPr>
      <w:r w:rsidRPr="00DE6C49">
        <w:t xml:space="preserve">Göngyölegkezelés </w:t>
      </w:r>
    </w:p>
    <w:p w:rsidR="00DE6C49" w:rsidRPr="00DE6C49" w:rsidRDefault="00DE6C49" w:rsidP="00DE6C49">
      <w:pPr>
        <w:ind w:left="293"/>
      </w:pPr>
      <w:r w:rsidRPr="00DE6C49">
        <w:lastRenderedPageBreak/>
        <w:t xml:space="preserve">Raktárak, tárolási módok </w:t>
      </w:r>
    </w:p>
    <w:p w:rsidR="00DE6C49" w:rsidRPr="00DE6C49" w:rsidRDefault="00DE6C49" w:rsidP="00DE6C49">
      <w:pPr>
        <w:ind w:left="293"/>
      </w:pPr>
      <w:r w:rsidRPr="00DE6C49">
        <w:t xml:space="preserve">Árumozgató eszközök és gépek </w:t>
      </w:r>
    </w:p>
    <w:p w:rsidR="00DE6C49" w:rsidRPr="00DE6C49" w:rsidRDefault="00DE6C49" w:rsidP="00DE6C49">
      <w:pPr>
        <w:ind w:left="293"/>
      </w:pPr>
      <w:r w:rsidRPr="00DE6C49">
        <w:t xml:space="preserve">Beérkezett áruk készletre vételezése </w:t>
      </w:r>
    </w:p>
    <w:p w:rsidR="00DE6C49" w:rsidRPr="00DE6C49" w:rsidRDefault="00DE6C49" w:rsidP="00DE6C49">
      <w:pPr>
        <w:ind w:left="293"/>
      </w:pPr>
      <w:r w:rsidRPr="00DE6C49">
        <w:t xml:space="preserve">Készletnyilvántartó program megismerése </w:t>
      </w:r>
    </w:p>
    <w:p w:rsidR="00DE6C49" w:rsidRPr="00DE6C49" w:rsidRDefault="00DE6C49" w:rsidP="00DE6C49">
      <w:pPr>
        <w:ind w:left="293"/>
      </w:pPr>
      <w:r w:rsidRPr="00DE6C49">
        <w:t xml:space="preserve">Készletösszetétel, készletnagyság megállapítása </w:t>
      </w:r>
    </w:p>
    <w:p w:rsidR="00DE6C49" w:rsidRPr="00DE6C49" w:rsidRDefault="00DE6C49" w:rsidP="00DE6C49">
      <w:pPr>
        <w:ind w:left="293"/>
      </w:pPr>
      <w:r w:rsidRPr="00DE6C49">
        <w:t xml:space="preserve">A leltározás célja, szerepe, folyamata, a leltáreredmény értelmezése </w:t>
      </w:r>
    </w:p>
    <w:p w:rsidR="00DE6C49" w:rsidRPr="00DE6C49" w:rsidRDefault="00DE6C49" w:rsidP="00DE6C49">
      <w:pPr>
        <w:ind w:left="293"/>
      </w:pPr>
      <w:r w:rsidRPr="00DE6C49">
        <w:t xml:space="preserve">Veszteségek kezelése (leltárhiány, selejt, értékcsökkent termékek  </w:t>
      </w:r>
    </w:p>
    <w:p w:rsidR="00DE6C49" w:rsidRPr="00DE6C49" w:rsidRDefault="00DE6C49" w:rsidP="00DE6C49">
      <w:pPr>
        <w:ind w:left="293"/>
      </w:pPr>
      <w:r w:rsidRPr="00DE6C49">
        <w:t xml:space="preserve">Az áruk eladásra történő előkészítése </w:t>
      </w:r>
    </w:p>
    <w:p w:rsidR="00DE6C49" w:rsidRPr="00DE6C49" w:rsidRDefault="00DE6C49" w:rsidP="00DE6C49">
      <w:pPr>
        <w:ind w:left="293"/>
      </w:pPr>
      <w:r w:rsidRPr="00DE6C49">
        <w:t xml:space="preserve">Hűtőberendezések, mérlegek, szeletelő-, aprító- és csomagológépek </w:t>
      </w:r>
    </w:p>
    <w:p w:rsidR="00DE6C49" w:rsidRPr="00DE6C49" w:rsidRDefault="00DE6C49" w:rsidP="00DE6C49">
      <w:pPr>
        <w:ind w:left="293"/>
      </w:pPr>
      <w:r w:rsidRPr="00DE6C49">
        <w:t xml:space="preserve">Az </w:t>
      </w:r>
      <w:proofErr w:type="spellStart"/>
      <w:r w:rsidRPr="00DE6C49">
        <w:t>árfeltüntetésre</w:t>
      </w:r>
      <w:proofErr w:type="spellEnd"/>
      <w:r w:rsidRPr="00DE6C49">
        <w:t xml:space="preserve"> alkalmas eszközök, kódleolvasók </w:t>
      </w:r>
    </w:p>
    <w:p w:rsidR="00DE6C49" w:rsidRPr="00DE6C49" w:rsidRDefault="00DE6C49" w:rsidP="00DE6C49">
      <w:pPr>
        <w:ind w:left="293"/>
      </w:pPr>
      <w:r w:rsidRPr="00DE6C49">
        <w:t xml:space="preserve">Eladótéri elhelyezésre szolgáló berendezések </w:t>
      </w:r>
    </w:p>
    <w:p w:rsidR="00DE6C49" w:rsidRPr="00DE6C49" w:rsidRDefault="00DE6C49" w:rsidP="00DE6C49">
      <w:pPr>
        <w:ind w:left="293"/>
      </w:pPr>
      <w:r w:rsidRPr="00DE6C49">
        <w:t xml:space="preserve">Az áru kihelyezése az eladótérbe </w:t>
      </w:r>
    </w:p>
    <w:p w:rsidR="00DE6C49" w:rsidRPr="00DE6C49" w:rsidRDefault="00DE6C49" w:rsidP="00DE6C49">
      <w:pPr>
        <w:ind w:left="293"/>
      </w:pPr>
      <w:r w:rsidRPr="00DE6C49">
        <w:t xml:space="preserve">Értékesítési csatornák </w:t>
      </w:r>
    </w:p>
    <w:p w:rsidR="00DE6C49" w:rsidRPr="00DE6C49" w:rsidRDefault="00DE6C49" w:rsidP="00DE6C49">
      <w:pPr>
        <w:ind w:left="293"/>
      </w:pPr>
      <w:r w:rsidRPr="00DE6C49">
        <w:t xml:space="preserve">Értékesítési módok    </w:t>
      </w:r>
    </w:p>
    <w:p w:rsidR="00DE6C49" w:rsidRPr="00DE6C49" w:rsidRDefault="00DE6C49" w:rsidP="00DE6C49">
      <w:pPr>
        <w:spacing w:after="11"/>
      </w:pPr>
      <w:r w:rsidRPr="00DE6C49">
        <w:t xml:space="preserve"> </w:t>
      </w:r>
    </w:p>
    <w:p w:rsidR="00DE6C49" w:rsidRPr="00DE6C49" w:rsidRDefault="00DE6C49" w:rsidP="00DE6C49">
      <w:pPr>
        <w:tabs>
          <w:tab w:val="center" w:pos="847"/>
          <w:tab w:val="center" w:pos="2961"/>
        </w:tabs>
      </w:pPr>
      <w:r w:rsidRPr="00DE6C49">
        <w:t>Szakmai számítások</w:t>
      </w:r>
      <w:r w:rsidRPr="00DE6C49">
        <w:rPr>
          <w:b/>
          <w:i/>
        </w:rPr>
        <w:t xml:space="preserve"> </w:t>
      </w:r>
    </w:p>
    <w:p w:rsidR="00DE6C49" w:rsidRPr="00DE6C49" w:rsidRDefault="00DE6C49" w:rsidP="00DE6C49">
      <w:pPr>
        <w:ind w:left="293"/>
      </w:pPr>
      <w:r w:rsidRPr="00DE6C49">
        <w:t xml:space="preserve">Árak felépítése </w:t>
      </w:r>
    </w:p>
    <w:p w:rsidR="00DE6C49" w:rsidRPr="00DE6C49" w:rsidRDefault="00DE6C49" w:rsidP="00DE6C49">
      <w:pPr>
        <w:ind w:left="293"/>
      </w:pPr>
      <w:r w:rsidRPr="00DE6C49">
        <w:t xml:space="preserve">Leértékelés, </w:t>
      </w:r>
      <w:proofErr w:type="gramStart"/>
      <w:r w:rsidRPr="00DE6C49">
        <w:t>akció</w:t>
      </w:r>
      <w:proofErr w:type="gramEnd"/>
      <w:r w:rsidRPr="00DE6C49">
        <w:t xml:space="preserve">, kiárusítás  </w:t>
      </w:r>
    </w:p>
    <w:p w:rsidR="00DE6C49" w:rsidRPr="00DE6C49" w:rsidRDefault="00DE6C49" w:rsidP="00DE6C49">
      <w:pPr>
        <w:ind w:left="293" w:right="6828"/>
      </w:pPr>
      <w:r w:rsidRPr="00DE6C49">
        <w:t xml:space="preserve">Forgalom Költségek </w:t>
      </w:r>
    </w:p>
    <w:p w:rsidR="00DE6C49" w:rsidRPr="00DE6C49" w:rsidRDefault="00DE6C49" w:rsidP="00DE6C49">
      <w:pPr>
        <w:ind w:left="293"/>
      </w:pPr>
      <w:r w:rsidRPr="00DE6C49">
        <w:t xml:space="preserve">Árréstömeg </w:t>
      </w:r>
    </w:p>
    <w:p w:rsidR="00DE6C49" w:rsidRPr="00DE6C49" w:rsidRDefault="00DE6C49" w:rsidP="00DE6C49">
      <w:pPr>
        <w:ind w:left="293"/>
      </w:pPr>
      <w:r w:rsidRPr="00DE6C49">
        <w:t xml:space="preserve">Átlagkészlet </w:t>
      </w:r>
    </w:p>
    <w:p w:rsidR="00DE6C49" w:rsidRPr="00DE6C49" w:rsidRDefault="00DE6C49" w:rsidP="00DE6C49">
      <w:pPr>
        <w:ind w:left="293"/>
      </w:pPr>
      <w:r w:rsidRPr="00DE6C49">
        <w:t xml:space="preserve">Forgási sebesség napokban, fordulatokban </w:t>
      </w:r>
    </w:p>
    <w:p w:rsidR="00DE6C49" w:rsidRPr="00DE6C49" w:rsidRDefault="00DE6C49" w:rsidP="00DE6C49">
      <w:pPr>
        <w:ind w:left="293"/>
      </w:pPr>
      <w:r w:rsidRPr="00DE6C49">
        <w:t xml:space="preserve">Áruforgalmi mérlegsor </w:t>
      </w:r>
    </w:p>
    <w:p w:rsidR="00DE6C49" w:rsidRPr="00DE6C49" w:rsidRDefault="00DE6C49" w:rsidP="00DE6C49">
      <w:pPr>
        <w:ind w:left="293"/>
      </w:pPr>
      <w:r w:rsidRPr="00DE6C49">
        <w:t xml:space="preserve">Leltáreredmény meghatározása </w:t>
      </w:r>
    </w:p>
    <w:p w:rsidR="00DE6C49" w:rsidRPr="00DE6C49" w:rsidRDefault="00DE6C49" w:rsidP="00DE6C49">
      <w:pPr>
        <w:ind w:left="293"/>
      </w:pPr>
      <w:r w:rsidRPr="00DE6C49">
        <w:t xml:space="preserve">Eredmény keletkezése </w:t>
      </w:r>
    </w:p>
    <w:p w:rsidR="00DE6C49" w:rsidRPr="00DE6C49" w:rsidRDefault="00DE6C49" w:rsidP="00DE6C49">
      <w:pPr>
        <w:spacing w:after="0"/>
      </w:pPr>
      <w:r w:rsidRPr="00DE6C49">
        <w:t xml:space="preserve"> </w:t>
      </w:r>
    </w:p>
    <w:p w:rsidR="00DE6C49" w:rsidRPr="00DE6C49" w:rsidRDefault="00DE6C49" w:rsidP="00DE6C49">
      <w:pPr>
        <w:ind w:right="4659"/>
      </w:pPr>
      <w:r w:rsidRPr="00DE6C49">
        <w:t xml:space="preserve">Online </w:t>
      </w:r>
      <w:proofErr w:type="gramStart"/>
      <w:r w:rsidRPr="00DE6C49">
        <w:t xml:space="preserve">kereskedelem </w:t>
      </w:r>
      <w:r w:rsidRPr="00DE6C49">
        <w:rPr>
          <w:b/>
          <w:i/>
        </w:rPr>
        <w:t xml:space="preserve"> </w:t>
      </w:r>
      <w:r w:rsidRPr="00DE6C49">
        <w:t>Az</w:t>
      </w:r>
      <w:proofErr w:type="gramEnd"/>
      <w:r w:rsidRPr="00DE6C49">
        <w:t xml:space="preserve"> e-kereskedelemre vonatkozó szabályok </w:t>
      </w:r>
    </w:p>
    <w:p w:rsidR="00DE6C49" w:rsidRPr="00DE6C49" w:rsidRDefault="00DE6C49" w:rsidP="00DE6C49">
      <w:pPr>
        <w:ind w:left="293"/>
      </w:pPr>
      <w:r w:rsidRPr="00DE6C49">
        <w:t xml:space="preserve">Weblap, </w:t>
      </w:r>
      <w:proofErr w:type="gramStart"/>
      <w:r w:rsidRPr="00DE6C49">
        <w:t>virtuális</w:t>
      </w:r>
      <w:proofErr w:type="gramEnd"/>
      <w:r w:rsidRPr="00DE6C49">
        <w:t xml:space="preserve"> áruház felépítése </w:t>
      </w:r>
    </w:p>
    <w:p w:rsidR="00DE6C49" w:rsidRPr="00DE6C49" w:rsidRDefault="00DE6C49" w:rsidP="00DE6C49">
      <w:pPr>
        <w:ind w:left="293"/>
      </w:pPr>
      <w:r w:rsidRPr="00DE6C49">
        <w:t xml:space="preserve">Az elektronikus fizetés feltételeinek kialakítása, fajtái, lebonyolítása </w:t>
      </w:r>
    </w:p>
    <w:p w:rsidR="00DE6C49" w:rsidRPr="00DE6C49" w:rsidRDefault="00DE6C49" w:rsidP="00DE6C49">
      <w:pPr>
        <w:ind w:left="293"/>
      </w:pPr>
      <w:r w:rsidRPr="00DE6C49">
        <w:t xml:space="preserve">Az e-kereskedelemben kapott megrendelések feldolgozása, visszaigazolása, adatbázis kezelése </w:t>
      </w:r>
    </w:p>
    <w:p w:rsidR="00DE6C49" w:rsidRPr="00DE6C49" w:rsidRDefault="00DE6C49" w:rsidP="00DE6C49">
      <w:pPr>
        <w:ind w:left="293"/>
      </w:pPr>
      <w:r w:rsidRPr="00DE6C49">
        <w:t xml:space="preserve">Árukezelési, komissiózási és expediálási feladatok főbb elemei </w:t>
      </w:r>
    </w:p>
    <w:p w:rsidR="00DE6C49" w:rsidRPr="00DE6C49" w:rsidRDefault="00DE6C49" w:rsidP="00DE6C49">
      <w:pPr>
        <w:ind w:left="293"/>
      </w:pPr>
      <w:r w:rsidRPr="00DE6C49">
        <w:lastRenderedPageBreak/>
        <w:t xml:space="preserve">Az áru feladása </w:t>
      </w:r>
    </w:p>
    <w:p w:rsidR="00DE6C49" w:rsidRPr="00DE6C49" w:rsidRDefault="00DE6C49" w:rsidP="00DE6C49">
      <w:pPr>
        <w:ind w:left="293"/>
      </w:pPr>
      <w:r w:rsidRPr="00DE6C49">
        <w:t xml:space="preserve">Fogyasztóvédelmi jogok biztosítása az e-kereskedelemben  </w:t>
      </w:r>
    </w:p>
    <w:p w:rsidR="00DE6C49" w:rsidRPr="00DE6C49" w:rsidRDefault="00DE6C49" w:rsidP="00DE6C49">
      <w:pPr>
        <w:spacing w:after="0"/>
      </w:pPr>
      <w:r w:rsidRPr="00DE6C49">
        <w:t xml:space="preserve"> </w:t>
      </w:r>
    </w:p>
    <w:p w:rsidR="00DE6C49" w:rsidRPr="00DE6C49" w:rsidRDefault="00DE6C49" w:rsidP="00DE6C49">
      <w:pPr>
        <w:spacing w:after="0"/>
      </w:pPr>
      <w:r w:rsidRPr="00DE6C49">
        <w:t xml:space="preserve"> </w:t>
      </w:r>
      <w:r w:rsidRPr="00DE6C49">
        <w:tab/>
        <w:t xml:space="preserve"> </w:t>
      </w:r>
    </w:p>
    <w:p w:rsidR="00DE6C49" w:rsidRPr="00DE6C49" w:rsidRDefault="00DE6C49" w:rsidP="00DE6C49">
      <w:pPr>
        <w:rPr>
          <w:b/>
        </w:rPr>
      </w:pPr>
      <w:bookmarkStart w:id="5" w:name="_Toc98803"/>
      <w:r w:rsidRPr="00DE6C49">
        <w:rPr>
          <w:b/>
        </w:rPr>
        <w:t xml:space="preserve">Üzlet működtetése tantárgy </w:t>
      </w:r>
      <w:r w:rsidRPr="00DE6C49">
        <w:rPr>
          <w:b/>
        </w:rPr>
        <w:tab/>
      </w:r>
      <w:r w:rsidRPr="00DE6C49">
        <w:rPr>
          <w:b/>
        </w:rPr>
        <w:tab/>
      </w:r>
      <w:r w:rsidRPr="00DE6C49">
        <w:rPr>
          <w:b/>
        </w:rPr>
        <w:tab/>
      </w:r>
      <w:r w:rsidRPr="00DE6C49">
        <w:rPr>
          <w:b/>
        </w:rPr>
        <w:tab/>
      </w:r>
      <w:r w:rsidRPr="00DE6C49">
        <w:rPr>
          <w:b/>
        </w:rPr>
        <w:tab/>
      </w:r>
      <w:r w:rsidRPr="00DE6C49">
        <w:rPr>
          <w:b/>
        </w:rPr>
        <w:tab/>
        <w:t>Összes óraszám: 10. évfolyamon 180 óra</w:t>
      </w:r>
    </w:p>
    <w:p w:rsidR="00DE6C49" w:rsidRPr="00DE6C49" w:rsidRDefault="00DE6C49" w:rsidP="00DE6C49">
      <w:pPr>
        <w:jc w:val="right"/>
        <w:rPr>
          <w:b/>
        </w:rPr>
      </w:pPr>
      <w:r w:rsidRPr="00DE6C49">
        <w:rPr>
          <w:b/>
        </w:rPr>
        <w:t xml:space="preserve">11. évfolyamon: 31 óra </w:t>
      </w:r>
      <w:bookmarkEnd w:id="5"/>
    </w:p>
    <w:p w:rsidR="00DE6C49" w:rsidRPr="00DE6C49" w:rsidRDefault="00DE6C49" w:rsidP="00DE6C49">
      <w:pPr>
        <w:spacing w:after="178"/>
        <w:jc w:val="right"/>
        <w:rPr>
          <w:b/>
        </w:rPr>
      </w:pPr>
      <w:r w:rsidRPr="00DE6C49">
        <w:rPr>
          <w:b/>
        </w:rPr>
        <w:t xml:space="preserve">Felnőttképzési jogviszonyban: 98 óra </w:t>
      </w:r>
    </w:p>
    <w:p w:rsidR="00DE6C49" w:rsidRPr="00DE6C49" w:rsidRDefault="00DE6C49" w:rsidP="00DE6C49"/>
    <w:p w:rsidR="00DE6C49" w:rsidRPr="00DE6C49" w:rsidRDefault="00DE6C49" w:rsidP="00DE6C49">
      <w:r w:rsidRPr="00DE6C49">
        <w:t xml:space="preserve"> </w:t>
      </w:r>
    </w:p>
    <w:p w:rsidR="00DE6C49" w:rsidRPr="00DE6C49" w:rsidRDefault="00DE6C49" w:rsidP="00DE6C49">
      <w:pPr>
        <w:tabs>
          <w:tab w:val="center" w:pos="757"/>
          <w:tab w:val="center" w:pos="2881"/>
        </w:tabs>
      </w:pPr>
      <w:r w:rsidRPr="00DE6C49">
        <w:rPr>
          <w:rFonts w:ascii="Calibri" w:eastAsia="Calibri" w:hAnsi="Calibri" w:cs="Calibri"/>
        </w:rPr>
        <w:tab/>
      </w:r>
      <w:r w:rsidRPr="00DE6C49">
        <w:t xml:space="preserve">A tantárgy tanításának fő célja </w:t>
      </w:r>
    </w:p>
    <w:p w:rsidR="00DE6C49" w:rsidRPr="00DE6C49" w:rsidRDefault="00DE6C49" w:rsidP="00DE6C49">
      <w:r w:rsidRPr="00DE6C49">
        <w:t xml:space="preserve">Az üzlet működtetése tantárgy tanításának fő célja, hogy a termékértékesítő megismerje azokat a jogszabályokat és előírásokat, amelyek a kereskedelmi egységek működtetésére vonatkoznak. Ismerje meg a munka- és tűzvédelmi szabályokat, az üzletben található veszélyforrásokat és a megelőzés módjait, valamint a vagyonvédelmi megoldásokat. Tanulja meg feladatainak összehangolását, munkájának megszervezését és a rendkívüli események kezelését.  </w:t>
      </w:r>
    </w:p>
    <w:p w:rsidR="00DE6C49" w:rsidRPr="00DE6C49" w:rsidRDefault="00DE6C49" w:rsidP="00DE6C49">
      <w:pPr>
        <w:spacing w:after="20"/>
      </w:pPr>
      <w:r w:rsidRPr="00DE6C49">
        <w:t xml:space="preserve"> </w:t>
      </w:r>
    </w:p>
    <w:p w:rsidR="00DE6C49" w:rsidRPr="00DE6C49" w:rsidRDefault="00DE6C49" w:rsidP="00DE6C49">
      <w:r w:rsidRPr="00DE6C49">
        <w:t xml:space="preserve">A tantárgyat oktató végzettségére, szakképesítésére, munkatapasztalatára vonatkozó </w:t>
      </w:r>
      <w:proofErr w:type="gramStart"/>
      <w:r w:rsidRPr="00DE6C49">
        <w:t>speciális</w:t>
      </w:r>
      <w:proofErr w:type="gramEnd"/>
      <w:r w:rsidRPr="00DE6C49">
        <w:t xml:space="preserve"> elvárások </w:t>
      </w:r>
    </w:p>
    <w:p w:rsidR="00DE6C49" w:rsidRPr="00DE6C49" w:rsidRDefault="00DE6C49" w:rsidP="00DE6C49">
      <w:pPr>
        <w:ind w:left="422"/>
      </w:pPr>
      <w:r w:rsidRPr="00DE6C49">
        <w:t xml:space="preserve">— </w:t>
      </w:r>
    </w:p>
    <w:p w:rsidR="00DE6C49" w:rsidRPr="00DE6C49" w:rsidRDefault="00DE6C49" w:rsidP="00DE6C49">
      <w:pPr>
        <w:spacing w:after="19"/>
      </w:pPr>
      <w:r w:rsidRPr="00DE6C49">
        <w:t xml:space="preserve"> </w:t>
      </w:r>
    </w:p>
    <w:p w:rsidR="00DE6C49" w:rsidRPr="00DE6C49" w:rsidRDefault="00DE6C49" w:rsidP="00DE6C49">
      <w:pPr>
        <w:tabs>
          <w:tab w:val="center" w:pos="757"/>
          <w:tab w:val="center" w:pos="3514"/>
        </w:tabs>
      </w:pPr>
      <w:r w:rsidRPr="00DE6C49">
        <w:rPr>
          <w:rFonts w:ascii="Calibri" w:eastAsia="Calibri" w:hAnsi="Calibri" w:cs="Calibri"/>
        </w:rPr>
        <w:tab/>
      </w:r>
      <w:r w:rsidRPr="00DE6C49">
        <w:t xml:space="preserve">Kapcsolódó közismereti, szakmai tartalmak </w:t>
      </w:r>
    </w:p>
    <w:p w:rsidR="00DE6C49" w:rsidRPr="00DE6C49" w:rsidRDefault="00DE6C49" w:rsidP="00DE6C49">
      <w:pPr>
        <w:ind w:left="422"/>
      </w:pPr>
      <w:r w:rsidRPr="00DE6C49">
        <w:t xml:space="preserve">— </w:t>
      </w:r>
    </w:p>
    <w:p w:rsidR="00DE6C49" w:rsidRPr="00DE6C49" w:rsidRDefault="00DE6C49" w:rsidP="00DE6C49">
      <w:pPr>
        <w:spacing w:after="22"/>
      </w:pPr>
      <w:r w:rsidRPr="00DE6C49">
        <w:t xml:space="preserve"> </w:t>
      </w:r>
    </w:p>
    <w:p w:rsidR="00DE6C49" w:rsidRPr="00DE6C49" w:rsidRDefault="00DE6C49" w:rsidP="00DE6C49">
      <w:r w:rsidRPr="00DE6C49">
        <w:t xml:space="preserve">A képzés órakeretének legalább 50%-át gyakorlati helyszínen (tanműhely, üzem stb.) kell lebonyolítani. </w:t>
      </w:r>
    </w:p>
    <w:p w:rsidR="00DE6C49" w:rsidRPr="00DE6C49" w:rsidRDefault="00DE6C49" w:rsidP="00DE6C49">
      <w:pPr>
        <w:spacing w:after="26"/>
      </w:pPr>
      <w:r w:rsidRPr="00DE6C49">
        <w:t xml:space="preserve"> </w:t>
      </w:r>
    </w:p>
    <w:p w:rsidR="00DE6C49" w:rsidRPr="00DE6C49" w:rsidRDefault="00DE6C49" w:rsidP="00DE6C49">
      <w:r w:rsidRPr="00DE6C49">
        <w:t xml:space="preserve">A tantárgy oktatása során fejlesztendő </w:t>
      </w:r>
      <w:proofErr w:type="gramStart"/>
      <w:r w:rsidRPr="00DE6C49">
        <w:t>kompetenciák</w:t>
      </w:r>
      <w:proofErr w:type="gramEnd"/>
      <w:r w:rsidRPr="00DE6C49">
        <w:t xml:space="preserve"> </w:t>
      </w:r>
    </w:p>
    <w:p w:rsidR="00DE6C49" w:rsidRPr="00DE6C49" w:rsidRDefault="00DE6C49" w:rsidP="00DE6C49">
      <w:pPr>
        <w:spacing w:after="0"/>
      </w:pPr>
      <w:r w:rsidRPr="00DE6C49">
        <w:t xml:space="preserve"> </w:t>
      </w:r>
    </w:p>
    <w:tbl>
      <w:tblPr>
        <w:tblStyle w:val="TableGrid10"/>
        <w:tblW w:w="9290" w:type="dxa"/>
        <w:tblInd w:w="12" w:type="dxa"/>
        <w:tblCellMar>
          <w:top w:w="7" w:type="dxa"/>
          <w:left w:w="108" w:type="dxa"/>
          <w:right w:w="93" w:type="dxa"/>
        </w:tblCellMar>
        <w:tblLook w:val="04A0" w:firstRow="1" w:lastRow="0" w:firstColumn="1" w:lastColumn="0" w:noHBand="0" w:noVBand="1"/>
      </w:tblPr>
      <w:tblGrid>
        <w:gridCol w:w="1858"/>
        <w:gridCol w:w="1858"/>
        <w:gridCol w:w="1858"/>
        <w:gridCol w:w="1858"/>
        <w:gridCol w:w="1858"/>
      </w:tblGrid>
      <w:tr w:rsidR="00DE6C49" w:rsidRPr="00DE6C49"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ind w:right="16"/>
              <w:jc w:val="center"/>
            </w:pPr>
            <w:r w:rsidRPr="00DE6C4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spacing w:after="38"/>
              <w:jc w:val="center"/>
            </w:pPr>
            <w:r w:rsidRPr="00DE6C49">
              <w:rPr>
                <w:b/>
                <w:sz w:val="20"/>
              </w:rPr>
              <w:t xml:space="preserve">Általános és szakmához kötődő </w:t>
            </w:r>
          </w:p>
          <w:p w:rsidR="00DE6C49" w:rsidRPr="00DE6C49" w:rsidRDefault="00DE6C49" w:rsidP="00DE6C49">
            <w:pPr>
              <w:jc w:val="center"/>
            </w:pPr>
            <w:r w:rsidRPr="00DE6C49">
              <w:rPr>
                <w:b/>
                <w:sz w:val="20"/>
              </w:rPr>
              <w:t xml:space="preserve">digitális </w:t>
            </w:r>
            <w:proofErr w:type="gramStart"/>
            <w:r w:rsidRPr="00DE6C49">
              <w:rPr>
                <w:b/>
                <w:sz w:val="20"/>
              </w:rPr>
              <w:t>kompetenciák</w:t>
            </w:r>
            <w:proofErr w:type="gramEnd"/>
            <w:r w:rsidRPr="00DE6C49">
              <w:rPr>
                <w:b/>
                <w:sz w:val="20"/>
              </w:rPr>
              <w:t xml:space="preserve"> </w:t>
            </w:r>
          </w:p>
        </w:tc>
      </w:tr>
      <w:tr w:rsidR="00DE6C49" w:rsidRPr="00DE6C49"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ind w:right="11"/>
            </w:pPr>
            <w:r w:rsidRPr="00DE6C49">
              <w:rPr>
                <w:sz w:val="20"/>
              </w:rPr>
              <w:t xml:space="preserve">Betartja a munka- és balesetvédelmi szabályokat.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ind w:right="18"/>
            </w:pPr>
            <w:r w:rsidRPr="00DE6C49">
              <w:rPr>
                <w:sz w:val="20"/>
              </w:rPr>
              <w:t xml:space="preserve">Ismeri a veszélyforrásokat és tudja mi a teendő, ha baleset történik.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Felelősségtudat, szabályok és összefüggések alkalmazásának képessége, </w:t>
            </w:r>
            <w:proofErr w:type="gramStart"/>
            <w:r w:rsidRPr="00DE6C49">
              <w:rPr>
                <w:sz w:val="20"/>
              </w:rPr>
              <w:t>etikus</w:t>
            </w:r>
            <w:proofErr w:type="gramEnd"/>
            <w:r w:rsidRPr="00DE6C49">
              <w:rPr>
                <w:sz w:val="20"/>
              </w:rPr>
              <w:t xml:space="preserve"> </w:t>
            </w:r>
            <w:r w:rsidRPr="00DE6C49">
              <w:rPr>
                <w:sz w:val="20"/>
              </w:rPr>
              <w:lastRenderedPageBreak/>
              <w:t xml:space="preserve">cselekvések iránti elkötelezettség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lastRenderedPageBreak/>
              <w:t xml:space="preserve"> </w:t>
            </w:r>
          </w:p>
        </w:tc>
      </w:tr>
      <w:tr w:rsidR="00DE6C49" w:rsidRPr="00DE6C4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lastRenderedPageBreak/>
              <w:t xml:space="preserve">Betartja a tűzvédelmi előírásokat.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tűzveszélyességi besorolásokat és tudja mi a teendő tűz esetén.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lastRenderedPageBreak/>
              <w:t xml:space="preserve">Kezeli a kereskedelemben előforduló rendkívüli eseményeket.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kereskedelemben előforduló rendkívüli eseményeket.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spacing w:after="17"/>
            </w:pPr>
            <w:r w:rsidRPr="00DE6C49">
              <w:rPr>
                <w:sz w:val="20"/>
              </w:rPr>
              <w:t>Munkahelyén be-</w:t>
            </w:r>
          </w:p>
          <w:p w:rsidR="00DE6C49" w:rsidRPr="00DE6C49" w:rsidRDefault="00DE6C49" w:rsidP="00DE6C49">
            <w:r w:rsidRPr="00DE6C49">
              <w:rPr>
                <w:sz w:val="20"/>
              </w:rPr>
              <w:t xml:space="preserve">tartja a környezetvédelmi szabályokat, előírásokat.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hulladék és a veszélyes hulladék kezelésének módjait és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Szakszerűen használja és gondozza a kereskedelemben használt munkaeszközöket.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 munkaeszközöket és használatukra vonatkozó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Számítógép és PDA használata </w:t>
            </w:r>
          </w:p>
        </w:tc>
      </w:tr>
      <w:tr w:rsidR="00DE6C49" w:rsidRPr="00DE6C49"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A kapott </w:t>
            </w:r>
            <w:proofErr w:type="gramStart"/>
            <w:r w:rsidRPr="00DE6C49">
              <w:rPr>
                <w:sz w:val="20"/>
              </w:rPr>
              <w:t>információk</w:t>
            </w:r>
            <w:proofErr w:type="gramEnd"/>
            <w:r w:rsidRPr="00DE6C49">
              <w:rPr>
                <w:sz w:val="20"/>
              </w:rPr>
              <w:t xml:space="preserve"> alapján rangsorolja és megszervezni a munkakörébe tartozó feladatokat.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 munkakörébe tartozó feladatokat és az utasítások </w:t>
            </w:r>
            <w:proofErr w:type="gramStart"/>
            <w:r w:rsidRPr="00DE6C49">
              <w:rPr>
                <w:sz w:val="20"/>
              </w:rPr>
              <w:t>hierarchiájának</w:t>
            </w:r>
            <w:proofErr w:type="gramEnd"/>
            <w:r w:rsidRPr="00DE6C49">
              <w:rPr>
                <w:sz w:val="20"/>
              </w:rPr>
              <w:t xml:space="preserve"> rendjét.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Ellátja az áru- és vagyonvédelmi feladatokat.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az áru- és vagyonvédelmi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Lopásgátló eszközök használata  </w:t>
            </w:r>
          </w:p>
        </w:tc>
      </w:tr>
    </w:tbl>
    <w:p w:rsidR="00DE6C49" w:rsidRPr="00DE6C49" w:rsidRDefault="00DE6C49" w:rsidP="00DE6C49">
      <w:pPr>
        <w:spacing w:after="22"/>
      </w:pPr>
      <w:r w:rsidRPr="00DE6C49">
        <w:t xml:space="preserve"> </w:t>
      </w:r>
    </w:p>
    <w:p w:rsidR="00DE6C49" w:rsidRPr="00DE6C49" w:rsidRDefault="00DE6C49" w:rsidP="00DE6C49">
      <w:r w:rsidRPr="00DE6C49">
        <w:t xml:space="preserve">A tantárgy témakörei </w:t>
      </w:r>
    </w:p>
    <w:p w:rsidR="00DE6C49" w:rsidRPr="00DE6C49" w:rsidRDefault="00DE6C49" w:rsidP="00DE6C49">
      <w:pPr>
        <w:spacing w:after="20"/>
      </w:pPr>
      <w:r w:rsidRPr="00DE6C49">
        <w:t xml:space="preserve"> </w:t>
      </w:r>
    </w:p>
    <w:p w:rsidR="00DE6C49" w:rsidRPr="00DE6C49" w:rsidRDefault="00DE6C49" w:rsidP="00DE6C49">
      <w:pPr>
        <w:tabs>
          <w:tab w:val="center" w:pos="847"/>
          <w:tab w:val="center" w:pos="5052"/>
        </w:tabs>
      </w:pPr>
      <w:r w:rsidRPr="00DE6C49">
        <w:t>A kereskedelemben előforduló kockázatok és kockázatértékelés</w:t>
      </w:r>
      <w:r w:rsidRPr="00DE6C49">
        <w:rPr>
          <w:b/>
          <w:i/>
        </w:rPr>
        <w:t xml:space="preserve"> </w:t>
      </w:r>
    </w:p>
    <w:p w:rsidR="00DE6C49" w:rsidRPr="00DE6C49" w:rsidRDefault="00DE6C49" w:rsidP="00DE6C49">
      <w:pPr>
        <w:ind w:left="293"/>
      </w:pPr>
      <w:r w:rsidRPr="00DE6C49">
        <w:t xml:space="preserve">Az áruforgalmi tevékenység veszélyelemzése és az ebből adódó gyakorlati teendők </w:t>
      </w:r>
    </w:p>
    <w:p w:rsidR="00DE6C49" w:rsidRPr="00DE6C49" w:rsidRDefault="00DE6C49" w:rsidP="00DE6C49">
      <w:pPr>
        <w:ind w:left="293"/>
      </w:pPr>
      <w:r w:rsidRPr="00DE6C49">
        <w:t xml:space="preserve">Élelmiszerbiztonsági rendszer kialakítása a kereskedelmi egységekben </w:t>
      </w:r>
    </w:p>
    <w:p w:rsidR="00DE6C49" w:rsidRPr="00DE6C49" w:rsidRDefault="00DE6C49" w:rsidP="00DE6C49">
      <w:pPr>
        <w:ind w:left="293"/>
      </w:pPr>
      <w:r w:rsidRPr="00DE6C49">
        <w:t xml:space="preserve">A HACCP-rendszer lényege, bevezetésének célja </w:t>
      </w:r>
    </w:p>
    <w:p w:rsidR="00DE6C49" w:rsidRPr="00DE6C49" w:rsidRDefault="00DE6C49" w:rsidP="00DE6C49">
      <w:pPr>
        <w:ind w:left="293"/>
      </w:pPr>
      <w:r w:rsidRPr="00DE6C49">
        <w:t xml:space="preserve">Felkészülés a hatósági ellenőrzésre </w:t>
      </w:r>
    </w:p>
    <w:p w:rsidR="00DE6C49" w:rsidRPr="00DE6C49" w:rsidRDefault="00DE6C49" w:rsidP="00DE6C49">
      <w:pPr>
        <w:spacing w:after="4"/>
      </w:pPr>
      <w:r w:rsidRPr="00DE6C49">
        <w:t xml:space="preserve"> </w:t>
      </w:r>
    </w:p>
    <w:p w:rsidR="00DE6C49" w:rsidRPr="00DE6C49" w:rsidRDefault="00DE6C49" w:rsidP="00DE6C49">
      <w:pPr>
        <w:tabs>
          <w:tab w:val="center" w:pos="847"/>
          <w:tab w:val="center" w:pos="3510"/>
        </w:tabs>
      </w:pPr>
      <w:r w:rsidRPr="00DE6C49">
        <w:t>Munka-, tűz- és balesetvédelem</w:t>
      </w:r>
      <w:r w:rsidRPr="00DE6C49">
        <w:rPr>
          <w:b/>
          <w:i/>
        </w:rPr>
        <w:t xml:space="preserve"> </w:t>
      </w:r>
    </w:p>
    <w:p w:rsidR="00DE6C49" w:rsidRPr="00DE6C49" w:rsidRDefault="00DE6C49" w:rsidP="00DE6C49">
      <w:pPr>
        <w:ind w:left="293"/>
      </w:pPr>
      <w:r w:rsidRPr="00DE6C49">
        <w:t xml:space="preserve">Munkavédelmi alapfogalmak </w:t>
      </w:r>
    </w:p>
    <w:p w:rsidR="00DE6C49" w:rsidRPr="00DE6C49" w:rsidRDefault="00DE6C49" w:rsidP="00DE6C49">
      <w:pPr>
        <w:ind w:left="293"/>
      </w:pPr>
      <w:r w:rsidRPr="00DE6C49">
        <w:t xml:space="preserve">Az egészséget nem veszélyeztető és biztonságos munkavégzés követelményei  </w:t>
      </w:r>
    </w:p>
    <w:p w:rsidR="00DE6C49" w:rsidRPr="00DE6C49" w:rsidRDefault="00DE6C49" w:rsidP="00DE6C49">
      <w:pPr>
        <w:ind w:left="293"/>
      </w:pPr>
      <w:r w:rsidRPr="00DE6C49">
        <w:t xml:space="preserve">A munkaalkalmassági vizsgálatra, oktatásra, munka- és védőruházatra vonatkozó előírások </w:t>
      </w:r>
    </w:p>
    <w:p w:rsidR="00DE6C49" w:rsidRPr="00DE6C49" w:rsidRDefault="00DE6C49" w:rsidP="00DE6C49">
      <w:pPr>
        <w:ind w:left="293"/>
      </w:pPr>
      <w:r w:rsidRPr="00DE6C49">
        <w:t xml:space="preserve">A közlekedőutakra, árutárolásra vonatkozó előírások és jelölések </w:t>
      </w:r>
    </w:p>
    <w:p w:rsidR="00DE6C49" w:rsidRPr="00DE6C49" w:rsidRDefault="00DE6C49" w:rsidP="00DE6C49">
      <w:pPr>
        <w:ind w:left="293"/>
      </w:pPr>
      <w:r w:rsidRPr="00DE6C49">
        <w:t xml:space="preserve">A baleset, munkabaleset és foglalkoztatási megbetegedések meghatározása </w:t>
      </w:r>
    </w:p>
    <w:p w:rsidR="00DE6C49" w:rsidRPr="00DE6C49" w:rsidRDefault="00DE6C49" w:rsidP="00DE6C49">
      <w:pPr>
        <w:ind w:left="293"/>
      </w:pPr>
      <w:r w:rsidRPr="00DE6C49">
        <w:lastRenderedPageBreak/>
        <w:t xml:space="preserve">Kereskedelmi egységekre vonatkozó tűzvédelmi szabályok, tűzvédelmi szabályzat, tűzriadóterv </w:t>
      </w:r>
    </w:p>
    <w:p w:rsidR="00DE6C49" w:rsidRPr="00DE6C49" w:rsidRDefault="00DE6C49" w:rsidP="00DE6C49">
      <w:pPr>
        <w:spacing w:after="10"/>
      </w:pPr>
      <w:r w:rsidRPr="00DE6C49">
        <w:t xml:space="preserve"> </w:t>
      </w:r>
    </w:p>
    <w:p w:rsidR="00DE6C49" w:rsidRPr="00DE6C49" w:rsidRDefault="00DE6C49" w:rsidP="00DE6C49">
      <w:pPr>
        <w:tabs>
          <w:tab w:val="center" w:pos="847"/>
          <w:tab w:val="center" w:pos="2889"/>
        </w:tabs>
      </w:pPr>
      <w:r w:rsidRPr="00DE6C49">
        <w:t>Környezetvédelem</w:t>
      </w:r>
      <w:r w:rsidRPr="00DE6C49">
        <w:rPr>
          <w:b/>
          <w:i/>
        </w:rPr>
        <w:t xml:space="preserve"> </w:t>
      </w:r>
    </w:p>
    <w:p w:rsidR="00DE6C49" w:rsidRPr="00DE6C49" w:rsidRDefault="00DE6C49" w:rsidP="00DE6C49">
      <w:pPr>
        <w:ind w:left="293"/>
      </w:pPr>
      <w:r w:rsidRPr="00DE6C49">
        <w:t xml:space="preserve">A környezetvédelem célja és feladata a kereskedelemben </w:t>
      </w:r>
    </w:p>
    <w:p w:rsidR="00DE6C49" w:rsidRPr="00DE6C49" w:rsidRDefault="00DE6C49" w:rsidP="00DE6C49">
      <w:pPr>
        <w:ind w:left="293"/>
      </w:pPr>
      <w:r w:rsidRPr="00DE6C49">
        <w:t xml:space="preserve">A talaj- és légszennyezés, víz-, zaj- és rezgésvédelem </w:t>
      </w:r>
    </w:p>
    <w:p w:rsidR="00DE6C49" w:rsidRPr="00DE6C49" w:rsidRDefault="00DE6C49" w:rsidP="00DE6C49">
      <w:pPr>
        <w:ind w:left="293"/>
      </w:pPr>
      <w:r w:rsidRPr="00DE6C49">
        <w:t xml:space="preserve">Az üvegházhatás jelensége, következménye </w:t>
      </w:r>
    </w:p>
    <w:p w:rsidR="00DE6C49" w:rsidRPr="00DE6C49" w:rsidRDefault="00DE6C49" w:rsidP="00DE6C49">
      <w:pPr>
        <w:ind w:left="293"/>
      </w:pPr>
      <w:r w:rsidRPr="00DE6C49">
        <w:t xml:space="preserve">Hulladékgazdálkodás, a hulladékok fajtái, csoportosítása </w:t>
      </w:r>
    </w:p>
    <w:p w:rsidR="00DE6C49" w:rsidRPr="00DE6C49" w:rsidRDefault="00DE6C49" w:rsidP="00DE6C49">
      <w:pPr>
        <w:ind w:left="293"/>
      </w:pPr>
      <w:r w:rsidRPr="00DE6C49">
        <w:t xml:space="preserve">Veszélyes anyagok kezelése, jelöléseik </w:t>
      </w:r>
    </w:p>
    <w:p w:rsidR="00DE6C49" w:rsidRPr="00DE6C49" w:rsidRDefault="00DE6C49" w:rsidP="00DE6C49">
      <w:pPr>
        <w:ind w:left="293"/>
      </w:pPr>
      <w:r w:rsidRPr="00DE6C49">
        <w:t xml:space="preserve">A hulladékok </w:t>
      </w:r>
      <w:proofErr w:type="spellStart"/>
      <w:r w:rsidRPr="00DE6C49">
        <w:t>újrahasznosítása</w:t>
      </w:r>
      <w:proofErr w:type="spellEnd"/>
      <w:r w:rsidRPr="00DE6C49">
        <w:t xml:space="preserve">, a szelektív hulladékgyűjtés jelentősége </w:t>
      </w:r>
    </w:p>
    <w:p w:rsidR="00DE6C49" w:rsidRPr="00DE6C49" w:rsidRDefault="00DE6C49" w:rsidP="00DE6C49">
      <w:pPr>
        <w:spacing w:after="11"/>
      </w:pPr>
      <w:r w:rsidRPr="00DE6C49">
        <w:t xml:space="preserve"> </w:t>
      </w:r>
    </w:p>
    <w:p w:rsidR="00DE6C49" w:rsidRPr="00DE6C49" w:rsidRDefault="00DE6C49" w:rsidP="00DE6C49">
      <w:pPr>
        <w:tabs>
          <w:tab w:val="center" w:pos="847"/>
          <w:tab w:val="center" w:pos="3070"/>
        </w:tabs>
      </w:pPr>
      <w:r w:rsidRPr="00DE6C49">
        <w:t>Erőforrás-gazdálkodás</w:t>
      </w:r>
      <w:r w:rsidRPr="00DE6C49">
        <w:rPr>
          <w:b/>
          <w:i/>
        </w:rPr>
        <w:t xml:space="preserve"> </w:t>
      </w:r>
    </w:p>
    <w:p w:rsidR="00DE6C49" w:rsidRPr="00DE6C49" w:rsidRDefault="00DE6C49" w:rsidP="00DE6C49">
      <w:pPr>
        <w:ind w:left="293"/>
      </w:pPr>
      <w:r w:rsidRPr="00DE6C49">
        <w:t xml:space="preserve">Az erőforrás fogalma, csoportosítása (technikai erőforrás, emberi erőforrás, </w:t>
      </w:r>
      <w:proofErr w:type="gramStart"/>
      <w:r w:rsidRPr="00DE6C49">
        <w:t>információ</w:t>
      </w:r>
      <w:proofErr w:type="gramEnd"/>
      <w:r w:rsidRPr="00DE6C49">
        <w:t xml:space="preserve"> erőforrás)   </w:t>
      </w:r>
    </w:p>
    <w:p w:rsidR="00DE6C49" w:rsidRPr="00DE6C49" w:rsidRDefault="00DE6C49" w:rsidP="00DE6C49">
      <w:pPr>
        <w:ind w:left="293"/>
      </w:pPr>
      <w:r w:rsidRPr="00DE6C49">
        <w:t xml:space="preserve">Munkakörök a kereskedelemben </w:t>
      </w:r>
    </w:p>
    <w:p w:rsidR="00DE6C49" w:rsidRPr="00DE6C49" w:rsidRDefault="00DE6C49" w:rsidP="00DE6C49">
      <w:pPr>
        <w:ind w:left="293"/>
      </w:pPr>
      <w:r w:rsidRPr="00DE6C49">
        <w:t xml:space="preserve">Munkaszervezés és </w:t>
      </w:r>
      <w:proofErr w:type="gramStart"/>
      <w:r w:rsidRPr="00DE6C49">
        <w:t>információs</w:t>
      </w:r>
      <w:proofErr w:type="gramEnd"/>
      <w:r w:rsidRPr="00DE6C49">
        <w:t xml:space="preserve"> folyamatok </w:t>
      </w:r>
    </w:p>
    <w:p w:rsidR="00DE6C49" w:rsidRPr="00DE6C49" w:rsidRDefault="00DE6C49" w:rsidP="00DE6C49">
      <w:pPr>
        <w:ind w:left="293"/>
      </w:pPr>
      <w:r w:rsidRPr="00DE6C49">
        <w:t xml:space="preserve">A normál és rendkívüli munkavégzés kezelése </w:t>
      </w:r>
    </w:p>
    <w:p w:rsidR="00DE6C49" w:rsidRPr="00DE6C49" w:rsidRDefault="00DE6C49" w:rsidP="00DE6C49">
      <w:pPr>
        <w:spacing w:after="10"/>
      </w:pPr>
      <w:r w:rsidRPr="00DE6C49">
        <w:t xml:space="preserve"> </w:t>
      </w:r>
    </w:p>
    <w:p w:rsidR="00DE6C49" w:rsidRPr="00DE6C49" w:rsidRDefault="00DE6C49" w:rsidP="00DE6C49">
      <w:pPr>
        <w:tabs>
          <w:tab w:val="center" w:pos="847"/>
          <w:tab w:val="center" w:pos="3130"/>
        </w:tabs>
      </w:pPr>
      <w:r w:rsidRPr="00DE6C49">
        <w:t>Áru- és vagyonvédelem</w:t>
      </w:r>
      <w:r w:rsidRPr="00DE6C49">
        <w:rPr>
          <w:b/>
          <w:i/>
        </w:rPr>
        <w:t xml:space="preserve"> </w:t>
      </w:r>
    </w:p>
    <w:p w:rsidR="00DE6C49" w:rsidRPr="00DE6C49" w:rsidRDefault="00DE6C49" w:rsidP="00DE6C49">
      <w:pPr>
        <w:ind w:left="293"/>
      </w:pPr>
      <w:r w:rsidRPr="00DE6C49">
        <w:t xml:space="preserve">Az áru- és vagyonvédelem szerepe </w:t>
      </w:r>
    </w:p>
    <w:p w:rsidR="00DE6C49" w:rsidRPr="00DE6C49" w:rsidRDefault="00DE6C49" w:rsidP="00DE6C49">
      <w:pPr>
        <w:ind w:left="293"/>
      </w:pPr>
      <w:r w:rsidRPr="00DE6C49">
        <w:t xml:space="preserve">Az üzlet veszélyeztetettségét befolyásoló tényezők </w:t>
      </w:r>
    </w:p>
    <w:p w:rsidR="00DE6C49" w:rsidRPr="00DE6C49" w:rsidRDefault="00DE6C49" w:rsidP="00DE6C49">
      <w:pPr>
        <w:ind w:left="293"/>
      </w:pPr>
      <w:r w:rsidRPr="00DE6C49">
        <w:t xml:space="preserve">Áru- és vagyonvédelmi eszközök </w:t>
      </w:r>
    </w:p>
    <w:p w:rsidR="00DE6C49" w:rsidRPr="00DE6C49" w:rsidRDefault="00DE6C49" w:rsidP="00DE6C49">
      <w:pPr>
        <w:ind w:left="293"/>
      </w:pPr>
      <w:r w:rsidRPr="00DE6C49">
        <w:t xml:space="preserve">A bolti lopás és megelőzésének lehetőségei </w:t>
      </w:r>
    </w:p>
    <w:p w:rsidR="00DE6C49" w:rsidRPr="00DE6C49" w:rsidRDefault="00DE6C49" w:rsidP="00DE6C49">
      <w:pPr>
        <w:ind w:left="293"/>
      </w:pPr>
      <w:r w:rsidRPr="00DE6C49">
        <w:t xml:space="preserve">Rendkívüli esetek kezelése </w:t>
      </w:r>
    </w:p>
    <w:p w:rsidR="00DE6C49" w:rsidRPr="00DE6C49" w:rsidRDefault="00DE6C49" w:rsidP="00DE6C49">
      <w:pPr>
        <w:spacing w:after="0"/>
      </w:pPr>
      <w:r w:rsidRPr="00DE6C49">
        <w:t xml:space="preserve"> </w:t>
      </w:r>
    </w:p>
    <w:p w:rsidR="00DE6C49" w:rsidRPr="00DE6C49" w:rsidRDefault="00DE6C49" w:rsidP="00DE6C49">
      <w:pPr>
        <w:spacing w:after="0"/>
      </w:pPr>
      <w:r w:rsidRPr="00DE6C49">
        <w:t xml:space="preserve"> </w:t>
      </w:r>
      <w:r w:rsidRPr="00DE6C49">
        <w:tab/>
        <w:t xml:space="preserve"> </w:t>
      </w:r>
    </w:p>
    <w:p w:rsidR="00DE6C49" w:rsidRPr="00DE6C49" w:rsidRDefault="00DE6C49" w:rsidP="00DE6C49">
      <w:pPr>
        <w:spacing w:after="0"/>
      </w:pPr>
    </w:p>
    <w:p w:rsidR="00DE6C49" w:rsidRPr="00DE6C49" w:rsidRDefault="00DE6C49" w:rsidP="00DE6C49">
      <w:pPr>
        <w:spacing w:after="0"/>
      </w:pPr>
    </w:p>
    <w:p w:rsidR="00DE6C49" w:rsidRPr="00DE6C49" w:rsidRDefault="00DE6C49" w:rsidP="00DE6C49">
      <w:pPr>
        <w:spacing w:after="20"/>
      </w:pPr>
      <w:r w:rsidRPr="00DE6C49">
        <w:t xml:space="preserve"> </w:t>
      </w:r>
    </w:p>
    <w:p w:rsidR="00DE6C49" w:rsidRPr="00DE6C49" w:rsidRDefault="00DE6C49" w:rsidP="00DE6C49">
      <w:pPr>
        <w:rPr>
          <w:b/>
        </w:rPr>
      </w:pPr>
      <w:bookmarkStart w:id="6" w:name="_Toc98804"/>
      <w:r w:rsidRPr="00DE6C49">
        <w:rPr>
          <w:b/>
        </w:rPr>
        <w:t xml:space="preserve">Pénztárgépkezelés tantárgy </w:t>
      </w:r>
      <w:r w:rsidRPr="00DE6C49">
        <w:rPr>
          <w:b/>
        </w:rPr>
        <w:tab/>
      </w:r>
      <w:r w:rsidRPr="00DE6C49">
        <w:rPr>
          <w:b/>
        </w:rPr>
        <w:tab/>
      </w:r>
      <w:r w:rsidRPr="00DE6C49">
        <w:rPr>
          <w:b/>
        </w:rPr>
        <w:tab/>
      </w:r>
      <w:r w:rsidRPr="00DE6C49">
        <w:rPr>
          <w:b/>
        </w:rPr>
        <w:tab/>
      </w:r>
      <w:r w:rsidRPr="00DE6C49">
        <w:rPr>
          <w:b/>
        </w:rPr>
        <w:tab/>
      </w:r>
      <w:r w:rsidRPr="00DE6C49">
        <w:rPr>
          <w:b/>
        </w:rPr>
        <w:tab/>
      </w:r>
      <w:r w:rsidRPr="00DE6C49">
        <w:rPr>
          <w:b/>
        </w:rPr>
        <w:tab/>
        <w:t xml:space="preserve">Összes óraszám: 11. évfolyamon 93 óra </w:t>
      </w:r>
      <w:bookmarkEnd w:id="6"/>
    </w:p>
    <w:p w:rsidR="00DE6C49" w:rsidRPr="00DE6C49" w:rsidRDefault="00DE6C49" w:rsidP="00DE6C49">
      <w:pPr>
        <w:spacing w:after="178"/>
        <w:jc w:val="right"/>
        <w:rPr>
          <w:b/>
        </w:rPr>
      </w:pPr>
      <w:r w:rsidRPr="00DE6C49">
        <w:rPr>
          <w:b/>
        </w:rPr>
        <w:t xml:space="preserve">Felnőttképzési jogviszonyban: 63 óra </w:t>
      </w:r>
    </w:p>
    <w:p w:rsidR="00DE6C49" w:rsidRPr="00DE6C49" w:rsidRDefault="00DE6C49" w:rsidP="00DE6C49"/>
    <w:p w:rsidR="00DE6C49" w:rsidRPr="00DE6C49" w:rsidRDefault="00DE6C49" w:rsidP="00DE6C49">
      <w:pPr>
        <w:spacing w:after="13"/>
      </w:pPr>
      <w:r w:rsidRPr="00DE6C49">
        <w:t xml:space="preserve"> </w:t>
      </w:r>
    </w:p>
    <w:p w:rsidR="00DE6C49" w:rsidRPr="00DE6C49" w:rsidRDefault="00DE6C49" w:rsidP="00DE6C49">
      <w:pPr>
        <w:tabs>
          <w:tab w:val="center" w:pos="757"/>
          <w:tab w:val="center" w:pos="2881"/>
        </w:tabs>
      </w:pPr>
      <w:r w:rsidRPr="00DE6C49">
        <w:t xml:space="preserve">A tantárgy tanításának fő célja </w:t>
      </w:r>
    </w:p>
    <w:p w:rsidR="00DE6C49" w:rsidRPr="00DE6C49" w:rsidRDefault="00DE6C49" w:rsidP="00DE6C49">
      <w:pPr>
        <w:ind w:left="422"/>
      </w:pPr>
      <w:r w:rsidRPr="00DE6C49">
        <w:t xml:space="preserve">A pénztárgépkezelés tantárgy tanításának fő célja, hogy a tanuló megismerje a kasszakezelői és kasszaasszisztensi munkafolyamatok elemeit. Megismerje az elektronikus és számítógép-alapú </w:t>
      </w:r>
      <w:r w:rsidRPr="00DE6C49">
        <w:lastRenderedPageBreak/>
        <w:t xml:space="preserve">eszközök működésének menetét és szabályait. Megtanulja a bankkártya-leolvasó, a vonalkód-leolvasó és az elektronikus mérleg kezelésének szabályait. </w:t>
      </w:r>
      <w:proofErr w:type="gramStart"/>
      <w:r w:rsidRPr="00DE6C49">
        <w:t>Megtanuljon</w:t>
      </w:r>
      <w:proofErr w:type="gramEnd"/>
      <w:r w:rsidRPr="00DE6C49">
        <w:t xml:space="preserve"> pénztárgépi nyugtát vagy számlát készíteni és elsajátítsa a pénz kezelésére vonatkozó előírásokat. </w:t>
      </w:r>
      <w:proofErr w:type="gramStart"/>
      <w:r w:rsidRPr="00DE6C49">
        <w:t>Megtanuljon</w:t>
      </w:r>
      <w:proofErr w:type="gramEnd"/>
      <w:r w:rsidRPr="00DE6C49">
        <w:t xml:space="preserve"> segítséget nyújtani a vásárlóknak az önkiszolgáló </w:t>
      </w:r>
      <w:proofErr w:type="spellStart"/>
      <w:r w:rsidRPr="00DE6C49">
        <w:t>kaszsza</w:t>
      </w:r>
      <w:proofErr w:type="spellEnd"/>
      <w:r w:rsidRPr="00DE6C49">
        <w:t xml:space="preserve"> használata során. </w:t>
      </w:r>
    </w:p>
    <w:p w:rsidR="00DE6C49" w:rsidRPr="00DE6C49" w:rsidRDefault="00DE6C49" w:rsidP="00DE6C49">
      <w:pPr>
        <w:spacing w:after="22"/>
      </w:pPr>
      <w:r w:rsidRPr="00DE6C49">
        <w:t xml:space="preserve"> </w:t>
      </w:r>
    </w:p>
    <w:p w:rsidR="00DE6C49" w:rsidRPr="00DE6C49" w:rsidRDefault="00DE6C49" w:rsidP="00DE6C49">
      <w:r w:rsidRPr="00DE6C49">
        <w:t xml:space="preserve">A tantárgyat oktató végzettségére, szakképesítésére, munkatapasztalatára vonatkozó </w:t>
      </w:r>
      <w:proofErr w:type="gramStart"/>
      <w:r w:rsidRPr="00DE6C49">
        <w:t>speciális</w:t>
      </w:r>
      <w:proofErr w:type="gramEnd"/>
      <w:r w:rsidRPr="00DE6C49">
        <w:t xml:space="preserve"> elvárások </w:t>
      </w:r>
    </w:p>
    <w:p w:rsidR="00DE6C49" w:rsidRPr="00DE6C49" w:rsidRDefault="00DE6C49" w:rsidP="00DE6C49">
      <w:pPr>
        <w:ind w:left="422"/>
      </w:pPr>
      <w:r w:rsidRPr="00DE6C49">
        <w:t xml:space="preserve">— </w:t>
      </w:r>
    </w:p>
    <w:p w:rsidR="00DE6C49" w:rsidRPr="00DE6C49" w:rsidRDefault="00DE6C49" w:rsidP="00DE6C49">
      <w:pPr>
        <w:spacing w:after="19"/>
      </w:pPr>
      <w:r w:rsidRPr="00DE6C49">
        <w:t xml:space="preserve"> </w:t>
      </w:r>
    </w:p>
    <w:p w:rsidR="00DE6C49" w:rsidRPr="00DE6C49" w:rsidRDefault="00DE6C49" w:rsidP="00DE6C49">
      <w:pPr>
        <w:ind w:right="2257"/>
      </w:pPr>
      <w:r w:rsidRPr="00DE6C49">
        <w:t xml:space="preserve">Kapcsolódó közismereti, szakmai tartalmak Matematika </w:t>
      </w:r>
    </w:p>
    <w:p w:rsidR="00DE6C49" w:rsidRPr="00DE6C49" w:rsidRDefault="00DE6C49" w:rsidP="00DE6C49">
      <w:pPr>
        <w:spacing w:after="22"/>
      </w:pPr>
      <w:r w:rsidRPr="00DE6C49">
        <w:t xml:space="preserve"> </w:t>
      </w:r>
    </w:p>
    <w:p w:rsidR="00DE6C49" w:rsidRPr="00DE6C49" w:rsidRDefault="00DE6C49" w:rsidP="00DE6C49">
      <w:r w:rsidRPr="00DE6C49">
        <w:t xml:space="preserve">A képzés órakeretének legalább 90%-át gyakorlati helyszínen (tanműhely, üzem stb.) kell lebonyolítani. </w:t>
      </w:r>
    </w:p>
    <w:p w:rsidR="00DE6C49" w:rsidRPr="00DE6C49" w:rsidRDefault="00DE6C49" w:rsidP="00DE6C49">
      <w:pPr>
        <w:spacing w:after="29"/>
      </w:pPr>
      <w:r w:rsidRPr="00DE6C49">
        <w:t xml:space="preserve"> </w:t>
      </w:r>
    </w:p>
    <w:p w:rsidR="00DE6C49" w:rsidRPr="00DE6C49" w:rsidRDefault="00DE6C49" w:rsidP="00DE6C49">
      <w:r w:rsidRPr="00DE6C49">
        <w:t xml:space="preserve">A tantárgy oktatása során fejlesztendő </w:t>
      </w:r>
      <w:proofErr w:type="gramStart"/>
      <w:r w:rsidRPr="00DE6C49">
        <w:t>kompetenciák</w:t>
      </w:r>
      <w:proofErr w:type="gramEnd"/>
      <w:r w:rsidRPr="00DE6C49">
        <w:t xml:space="preserve"> </w:t>
      </w:r>
    </w:p>
    <w:p w:rsidR="00DE6C49" w:rsidRPr="00DE6C49" w:rsidRDefault="00DE6C49" w:rsidP="00DE6C49">
      <w:pPr>
        <w:spacing w:after="0"/>
      </w:pPr>
      <w:r w:rsidRPr="00DE6C49">
        <w:t xml:space="preserve"> </w:t>
      </w:r>
    </w:p>
    <w:tbl>
      <w:tblPr>
        <w:tblStyle w:val="TableGrid10"/>
        <w:tblW w:w="9290" w:type="dxa"/>
        <w:tblInd w:w="12" w:type="dxa"/>
        <w:tblCellMar>
          <w:top w:w="30" w:type="dxa"/>
          <w:left w:w="108" w:type="dxa"/>
          <w:right w:w="52" w:type="dxa"/>
        </w:tblCellMar>
        <w:tblLook w:val="04A0" w:firstRow="1" w:lastRow="0" w:firstColumn="1" w:lastColumn="0" w:noHBand="0" w:noVBand="1"/>
      </w:tblPr>
      <w:tblGrid>
        <w:gridCol w:w="1858"/>
        <w:gridCol w:w="1858"/>
        <w:gridCol w:w="1858"/>
        <w:gridCol w:w="1858"/>
        <w:gridCol w:w="1858"/>
      </w:tblGrid>
      <w:tr w:rsidR="00DE6C49" w:rsidRPr="00DE6C4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ind w:right="57"/>
              <w:jc w:val="center"/>
            </w:pPr>
            <w:r w:rsidRPr="00DE6C4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spacing w:after="38"/>
              <w:jc w:val="center"/>
            </w:pPr>
            <w:r w:rsidRPr="00DE6C49">
              <w:rPr>
                <w:b/>
                <w:sz w:val="20"/>
              </w:rPr>
              <w:t xml:space="preserve">Általános és szakmához kötődő </w:t>
            </w:r>
          </w:p>
          <w:p w:rsidR="00DE6C49" w:rsidRPr="00DE6C49" w:rsidRDefault="00DE6C49" w:rsidP="00DE6C49">
            <w:pPr>
              <w:jc w:val="center"/>
            </w:pPr>
            <w:r w:rsidRPr="00DE6C49">
              <w:rPr>
                <w:b/>
                <w:sz w:val="20"/>
              </w:rPr>
              <w:t xml:space="preserve">digitális </w:t>
            </w:r>
            <w:proofErr w:type="gramStart"/>
            <w:r w:rsidRPr="00DE6C49">
              <w:rPr>
                <w:b/>
                <w:sz w:val="20"/>
              </w:rPr>
              <w:t>kompetenciák</w:t>
            </w:r>
            <w:proofErr w:type="gramEnd"/>
            <w:r w:rsidRPr="00DE6C49">
              <w:rPr>
                <w:b/>
                <w:sz w:val="20"/>
              </w:rPr>
              <w:t xml:space="preserve"> </w:t>
            </w:r>
          </w:p>
        </w:tc>
      </w:tr>
      <w:tr w:rsidR="00DE6C49" w:rsidRPr="00DE6C49"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Köszönti, majd tájékoztatja a vásárlót.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vásárlóval való kommunikáció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Udvariasság, felelősségtudat, precizitás, gyorsaság, digitális környezetben való eligazodás, </w:t>
            </w:r>
            <w:proofErr w:type="gramStart"/>
            <w:r w:rsidRPr="00DE6C49">
              <w:rPr>
                <w:sz w:val="20"/>
              </w:rPr>
              <w:t>aktív</w:t>
            </w:r>
            <w:proofErr w:type="gramEnd"/>
            <w:r w:rsidRPr="00DE6C49">
              <w:rPr>
                <w:sz w:val="20"/>
              </w:rPr>
              <w:t xml:space="preserve"> segítőkészség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Szakszerűen üzemelteti a pénztárgépet.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 POS-alapú pénztárgépek működését.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POS-alapú, számítógéppel összekötött pénztárgépet használ </w:t>
            </w:r>
          </w:p>
        </w:tc>
      </w:tr>
      <w:tr w:rsidR="00DE6C49" w:rsidRPr="00DE6C49"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ind w:right="295"/>
            </w:pPr>
            <w:r w:rsidRPr="00DE6C49">
              <w:rPr>
                <w:sz w:val="20"/>
              </w:rPr>
              <w:t xml:space="preserve">Leméri az áru súlyát, </w:t>
            </w:r>
            <w:proofErr w:type="gramStart"/>
            <w:r w:rsidRPr="00DE6C49">
              <w:rPr>
                <w:sz w:val="20"/>
              </w:rPr>
              <w:t>korrigál</w:t>
            </w:r>
            <w:proofErr w:type="gramEnd"/>
            <w:r w:rsidRPr="00DE6C49">
              <w:rPr>
                <w:sz w:val="20"/>
              </w:rPr>
              <w:t xml:space="preserve">, ha tévesztett.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bankkártya-leolvasó, a vonalkód-leolvasó és az elektronikus mérleg kezelésének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Használja a vonalkód-leolvasót, mérleget, pénztárgépet </w:t>
            </w:r>
          </w:p>
        </w:tc>
      </w:tr>
      <w:tr w:rsidR="00DE6C49" w:rsidRPr="00DE6C49"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Pénztárgépi nyugtát készít, kérésre készpénzfizetési számlát nyomtat.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vásárolt árukról készült bizonylatokat és tartalmukat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Beszedi és elszámolja az áru ellenértékét, ellenőrzi a bankjegyek valódiságát, a bankkártya érvényességét.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Tudja a pénz átvételére és átadására, az áru átadására vonatkozó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Bankkártyaleolvasót használ </w:t>
            </w:r>
          </w:p>
        </w:tc>
      </w:tr>
      <w:tr w:rsidR="00DE6C49" w:rsidRPr="00DE6C49"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lastRenderedPageBreak/>
              <w:t xml:space="preserve">A pénztárosi munka során ellátja az áru- és vagyonvédelmi feladatokat is.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pénztáros áru- és vagyonvédelemhez kapcsolódó feladatait.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Használja az áruvédelmi eszközöket </w:t>
            </w:r>
          </w:p>
        </w:tc>
      </w:tr>
      <w:tr w:rsidR="00DE6C49" w:rsidRPr="00DE6C49"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lastRenderedPageBreak/>
              <w:t xml:space="preserve">Tájékoztatja a vásárlókat az önkiszolgáló pénztár használatáról.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 </w:t>
            </w:r>
            <w:proofErr w:type="spellStart"/>
            <w:r w:rsidRPr="00DE6C49">
              <w:rPr>
                <w:sz w:val="20"/>
              </w:rPr>
              <w:t>kasszaaszszisztens</w:t>
            </w:r>
            <w:proofErr w:type="spellEnd"/>
            <w:r w:rsidRPr="00DE6C49">
              <w:rPr>
                <w:sz w:val="20"/>
              </w:rPr>
              <w:t xml:space="preserve"> szerepét.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Segít a vásárlóknak az önkiszolgáló pénztárgép használata során.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ind w:right="40"/>
            </w:pPr>
            <w:r w:rsidRPr="00DE6C49">
              <w:rPr>
                <w:sz w:val="20"/>
              </w:rPr>
              <w:t xml:space="preserve">Ismeri az önkiszolgáló pénztárgép riasztási </w:t>
            </w:r>
            <w:proofErr w:type="gramStart"/>
            <w:r w:rsidRPr="00DE6C49">
              <w:rPr>
                <w:sz w:val="20"/>
              </w:rPr>
              <w:t>funkcióit</w:t>
            </w:r>
            <w:proofErr w:type="gramEnd"/>
            <w:r w:rsidRPr="00DE6C49">
              <w:rPr>
                <w:sz w:val="20"/>
              </w:rPr>
              <w:t xml:space="preserve"> és a riasztások kezelésének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spacing w:after="17"/>
            </w:pPr>
            <w:r w:rsidRPr="00DE6C49">
              <w:rPr>
                <w:sz w:val="20"/>
              </w:rPr>
              <w:t xml:space="preserve">Képes kezelni az </w:t>
            </w:r>
          </w:p>
          <w:p w:rsidR="00DE6C49" w:rsidRPr="00DE6C49" w:rsidRDefault="00DE6C49" w:rsidP="00DE6C49">
            <w:r w:rsidRPr="00DE6C49">
              <w:rPr>
                <w:sz w:val="20"/>
              </w:rPr>
              <w:t xml:space="preserve">önkiszolgáló terminált  </w:t>
            </w:r>
          </w:p>
        </w:tc>
      </w:tr>
      <w:tr w:rsidR="00DE6C49" w:rsidRPr="00DE6C49"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Elvégzi az önkiszolgáló </w:t>
            </w:r>
            <w:proofErr w:type="gramStart"/>
            <w:r w:rsidRPr="00DE6C49">
              <w:rPr>
                <w:sz w:val="20"/>
              </w:rPr>
              <w:t>kassza</w:t>
            </w:r>
            <w:proofErr w:type="gramEnd"/>
            <w:r w:rsidRPr="00DE6C49">
              <w:rPr>
                <w:sz w:val="20"/>
              </w:rPr>
              <w:t xml:space="preserve"> nyitását és zárását, a fogyóeszközök kicserélését.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az önkiszolgáló pénztárgép felépítését, működését.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Segítséget nyújt a bankkártyás fizetés során.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fizetési módokat és azok eszközeit.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bl>
    <w:p w:rsidR="00DE6C49" w:rsidRPr="00DE6C49" w:rsidRDefault="00DE6C49" w:rsidP="00DE6C49">
      <w:pPr>
        <w:spacing w:after="0"/>
      </w:pPr>
      <w:r w:rsidRPr="00DE6C49">
        <w:t xml:space="preserve"> </w:t>
      </w:r>
    </w:p>
    <w:p w:rsidR="00DE6C49" w:rsidRPr="00DE6C49" w:rsidRDefault="00DE6C49" w:rsidP="00DE6C49">
      <w:pPr>
        <w:spacing w:after="22"/>
      </w:pPr>
      <w:r w:rsidRPr="00DE6C49">
        <w:t xml:space="preserve"> </w:t>
      </w:r>
    </w:p>
    <w:p w:rsidR="00DE6C49" w:rsidRPr="00DE6C49" w:rsidRDefault="00DE6C49" w:rsidP="00DE6C49">
      <w:r w:rsidRPr="00DE6C49">
        <w:rPr>
          <w:rFonts w:ascii="Arial" w:eastAsia="Arial" w:hAnsi="Arial" w:cs="Arial"/>
        </w:rPr>
        <w:tab/>
      </w:r>
      <w:r w:rsidRPr="00DE6C49">
        <w:t xml:space="preserve">A tantárgy témakörei </w:t>
      </w:r>
    </w:p>
    <w:p w:rsidR="00DE6C49" w:rsidRPr="00DE6C49" w:rsidRDefault="00DE6C49" w:rsidP="00DE6C49">
      <w:pPr>
        <w:spacing w:after="13"/>
      </w:pPr>
      <w:r w:rsidRPr="00DE6C49">
        <w:t xml:space="preserve"> </w:t>
      </w:r>
    </w:p>
    <w:p w:rsidR="00DE6C49" w:rsidRPr="00DE6C49" w:rsidRDefault="00DE6C49" w:rsidP="00DE6C49">
      <w:pPr>
        <w:ind w:right="3401"/>
      </w:pPr>
      <w:r w:rsidRPr="00DE6C49">
        <w:rPr>
          <w:rFonts w:ascii="Arial" w:eastAsia="Arial" w:hAnsi="Arial" w:cs="Arial"/>
          <w:b/>
          <w:i/>
        </w:rPr>
        <w:tab/>
      </w:r>
      <w:r w:rsidRPr="00DE6C49">
        <w:t>Pénztárgép működtetése</w:t>
      </w:r>
      <w:r w:rsidRPr="00DE6C49">
        <w:rPr>
          <w:b/>
          <w:i/>
        </w:rPr>
        <w:t xml:space="preserve"> </w:t>
      </w:r>
      <w:r w:rsidRPr="00DE6C49">
        <w:t xml:space="preserve">Pénztárgépek fajtái, szerepe a kereskedelemben </w:t>
      </w:r>
    </w:p>
    <w:p w:rsidR="00DE6C49" w:rsidRPr="00DE6C49" w:rsidRDefault="00DE6C49" w:rsidP="00DE6C49">
      <w:pPr>
        <w:ind w:left="293"/>
      </w:pPr>
      <w:r w:rsidRPr="00DE6C49">
        <w:t xml:space="preserve">A pénztárnyitás feladatai </w:t>
      </w:r>
    </w:p>
    <w:p w:rsidR="00DE6C49" w:rsidRPr="00DE6C49" w:rsidRDefault="00DE6C49" w:rsidP="00DE6C49">
      <w:pPr>
        <w:ind w:left="293"/>
      </w:pPr>
      <w:r w:rsidRPr="00DE6C49">
        <w:t xml:space="preserve">A pénztárzárás feladatai </w:t>
      </w:r>
    </w:p>
    <w:p w:rsidR="00DE6C49" w:rsidRPr="00DE6C49" w:rsidRDefault="00DE6C49" w:rsidP="00DE6C49">
      <w:pPr>
        <w:spacing w:after="12"/>
      </w:pPr>
      <w:r w:rsidRPr="00DE6C49">
        <w:t xml:space="preserve"> </w:t>
      </w:r>
    </w:p>
    <w:p w:rsidR="00DE6C49" w:rsidRPr="00DE6C49" w:rsidRDefault="00DE6C49" w:rsidP="00DE6C49">
      <w:pPr>
        <w:tabs>
          <w:tab w:val="center" w:pos="847"/>
          <w:tab w:val="center" w:pos="3046"/>
        </w:tabs>
      </w:pPr>
      <w:r w:rsidRPr="00DE6C49">
        <w:rPr>
          <w:rFonts w:ascii="Arial" w:eastAsia="Arial" w:hAnsi="Arial" w:cs="Arial"/>
          <w:b/>
          <w:i/>
        </w:rPr>
        <w:tab/>
      </w:r>
      <w:r w:rsidRPr="00DE6C49">
        <w:t>Pénzkezelés szabályai</w:t>
      </w:r>
      <w:r w:rsidRPr="00DE6C49">
        <w:rPr>
          <w:b/>
          <w:i/>
        </w:rPr>
        <w:t xml:space="preserve"> </w:t>
      </w:r>
    </w:p>
    <w:p w:rsidR="00DE6C49" w:rsidRPr="00DE6C49" w:rsidRDefault="00DE6C49" w:rsidP="00DE6C49">
      <w:pPr>
        <w:ind w:left="293"/>
      </w:pPr>
      <w:r w:rsidRPr="00DE6C49">
        <w:t xml:space="preserve">A pénz átvételére és átadására, az áru átadására vonatkozó előírások </w:t>
      </w:r>
    </w:p>
    <w:p w:rsidR="00DE6C49" w:rsidRPr="00DE6C49" w:rsidRDefault="00DE6C49" w:rsidP="00DE6C49">
      <w:pPr>
        <w:spacing w:after="12"/>
      </w:pPr>
      <w:r w:rsidRPr="00DE6C49">
        <w:t xml:space="preserve"> </w:t>
      </w:r>
    </w:p>
    <w:p w:rsidR="00DE6C49" w:rsidRPr="00DE6C49" w:rsidRDefault="00DE6C49" w:rsidP="00DE6C49">
      <w:pPr>
        <w:tabs>
          <w:tab w:val="center" w:pos="847"/>
          <w:tab w:val="center" w:pos="3132"/>
        </w:tabs>
      </w:pPr>
      <w:r w:rsidRPr="00DE6C49">
        <w:t>Pénzkezelés bizonylatai</w:t>
      </w:r>
      <w:r w:rsidRPr="00DE6C49">
        <w:rPr>
          <w:b/>
          <w:i/>
        </w:rPr>
        <w:t xml:space="preserve"> </w:t>
      </w:r>
    </w:p>
    <w:p w:rsidR="00DE6C49" w:rsidRPr="00DE6C49" w:rsidRDefault="00DE6C49" w:rsidP="00DE6C49">
      <w:pPr>
        <w:ind w:left="293"/>
      </w:pPr>
      <w:r w:rsidRPr="00DE6C49">
        <w:t xml:space="preserve">Nyugtaadási kötelezettség </w:t>
      </w:r>
    </w:p>
    <w:p w:rsidR="00DE6C49" w:rsidRPr="00DE6C49" w:rsidRDefault="00DE6C49" w:rsidP="00DE6C49">
      <w:pPr>
        <w:ind w:left="293"/>
      </w:pPr>
      <w:r w:rsidRPr="00DE6C49">
        <w:t xml:space="preserve">Gépi/kézi készpénzfizetési számla </w:t>
      </w:r>
    </w:p>
    <w:p w:rsidR="00DE6C49" w:rsidRPr="00DE6C49" w:rsidRDefault="00DE6C49" w:rsidP="00DE6C49">
      <w:r w:rsidRPr="00DE6C49">
        <w:t xml:space="preserve"> </w:t>
      </w:r>
    </w:p>
    <w:p w:rsidR="00DE6C49" w:rsidRPr="00DE6C49" w:rsidRDefault="00DE6C49" w:rsidP="00DE6C49">
      <w:pPr>
        <w:tabs>
          <w:tab w:val="center" w:pos="847"/>
          <w:tab w:val="center" w:pos="3762"/>
        </w:tabs>
      </w:pPr>
      <w:r w:rsidRPr="00DE6C49">
        <w:t>Fizetési eszközök, törvényi előírások</w:t>
      </w:r>
      <w:r w:rsidRPr="00DE6C49">
        <w:rPr>
          <w:b/>
          <w:i/>
        </w:rPr>
        <w:t xml:space="preserve"> </w:t>
      </w:r>
    </w:p>
    <w:p w:rsidR="00DE6C49" w:rsidRPr="00DE6C49" w:rsidRDefault="00DE6C49" w:rsidP="00DE6C49">
      <w:pPr>
        <w:ind w:left="293"/>
      </w:pPr>
      <w:r w:rsidRPr="00DE6C49">
        <w:t xml:space="preserve">Készpénzkímélő eszközök fajtái, elfogadásuk és kezelésük szabályai </w:t>
      </w:r>
    </w:p>
    <w:p w:rsidR="00DE6C49" w:rsidRPr="00DE6C49" w:rsidRDefault="00DE6C49" w:rsidP="00DE6C49">
      <w:pPr>
        <w:ind w:left="293"/>
      </w:pPr>
      <w:r w:rsidRPr="00DE6C49">
        <w:t xml:space="preserve">Valutával történő fizetés szabályai </w:t>
      </w:r>
    </w:p>
    <w:p w:rsidR="00DE6C49" w:rsidRPr="00DE6C49" w:rsidRDefault="00DE6C49" w:rsidP="00DE6C49">
      <w:pPr>
        <w:ind w:left="293"/>
      </w:pPr>
      <w:r w:rsidRPr="00DE6C49">
        <w:t xml:space="preserve">Az életkorhoz kötött és jövedéki termékek értékesítésének szabályai </w:t>
      </w:r>
    </w:p>
    <w:p w:rsidR="00DE6C49" w:rsidRPr="00DE6C49" w:rsidRDefault="00DE6C49" w:rsidP="00DE6C49">
      <w:pPr>
        <w:spacing w:after="14"/>
      </w:pPr>
      <w:r w:rsidRPr="00DE6C49">
        <w:lastRenderedPageBreak/>
        <w:t xml:space="preserve"> </w:t>
      </w:r>
    </w:p>
    <w:p w:rsidR="00DE6C49" w:rsidRPr="00DE6C49" w:rsidRDefault="00DE6C49" w:rsidP="00DE6C49">
      <w:pPr>
        <w:ind w:right="4247"/>
      </w:pPr>
      <w:r w:rsidRPr="00DE6C49">
        <w:rPr>
          <w:rFonts w:ascii="Arial" w:eastAsia="Arial" w:hAnsi="Arial" w:cs="Arial"/>
          <w:b/>
          <w:i/>
        </w:rPr>
        <w:tab/>
      </w:r>
      <w:r w:rsidRPr="00DE6C49">
        <w:t>A pénztáros elszámoltatása</w:t>
      </w:r>
      <w:r w:rsidRPr="00DE6C49">
        <w:rPr>
          <w:b/>
          <w:i/>
        </w:rPr>
        <w:t xml:space="preserve"> </w:t>
      </w:r>
      <w:proofErr w:type="gramStart"/>
      <w:r w:rsidRPr="00DE6C49">
        <w:t>A</w:t>
      </w:r>
      <w:proofErr w:type="gramEnd"/>
      <w:r w:rsidRPr="00DE6C49">
        <w:t xml:space="preserve"> napi zárás elvégzése </w:t>
      </w:r>
    </w:p>
    <w:p w:rsidR="00DE6C49" w:rsidRPr="00DE6C49" w:rsidRDefault="00DE6C49" w:rsidP="00DE6C49">
      <w:pPr>
        <w:ind w:left="293"/>
      </w:pPr>
      <w:r w:rsidRPr="00DE6C49">
        <w:t xml:space="preserve">Pénz és pénzhelyettesítők elszámolása </w:t>
      </w:r>
    </w:p>
    <w:p w:rsidR="00DE6C49" w:rsidRPr="00DE6C49" w:rsidRDefault="00DE6C49" w:rsidP="00DE6C49">
      <w:pPr>
        <w:ind w:left="293"/>
      </w:pPr>
      <w:r w:rsidRPr="00DE6C49">
        <w:t xml:space="preserve">Hiány vagy többlet megállapítása, adminisztrálása </w:t>
      </w:r>
    </w:p>
    <w:p w:rsidR="00DE6C49" w:rsidRPr="00DE6C49" w:rsidRDefault="00DE6C49" w:rsidP="00DE6C49">
      <w:pPr>
        <w:spacing w:after="14"/>
      </w:pPr>
      <w:r w:rsidRPr="00DE6C49">
        <w:t xml:space="preserve"> </w:t>
      </w:r>
    </w:p>
    <w:p w:rsidR="00DE6C49" w:rsidRPr="00DE6C49" w:rsidRDefault="00DE6C49" w:rsidP="00DE6C49">
      <w:pPr>
        <w:tabs>
          <w:tab w:val="center" w:pos="847"/>
          <w:tab w:val="center" w:pos="3408"/>
        </w:tabs>
      </w:pPr>
      <w:r w:rsidRPr="00DE6C49">
        <w:t>Önkiszolgáló pénztárterminál</w:t>
      </w:r>
      <w:r w:rsidRPr="00DE6C49">
        <w:rPr>
          <w:b/>
          <w:i/>
        </w:rPr>
        <w:t xml:space="preserve"> </w:t>
      </w:r>
    </w:p>
    <w:p w:rsidR="00DE6C49" w:rsidRPr="00DE6C49" w:rsidRDefault="00DE6C49" w:rsidP="00DE6C49">
      <w:pPr>
        <w:ind w:left="293"/>
      </w:pPr>
      <w:r w:rsidRPr="00DE6C49">
        <w:t xml:space="preserve">Az önkiszolgáló </w:t>
      </w:r>
      <w:proofErr w:type="gramStart"/>
      <w:r w:rsidRPr="00DE6C49">
        <w:t>kassza</w:t>
      </w:r>
      <w:proofErr w:type="gramEnd"/>
      <w:r w:rsidRPr="00DE6C49">
        <w:t xml:space="preserve"> nyitása és zárása </w:t>
      </w:r>
    </w:p>
    <w:p w:rsidR="00DE6C49" w:rsidRPr="00DE6C49" w:rsidRDefault="00DE6C49" w:rsidP="00DE6C49">
      <w:pPr>
        <w:ind w:left="293"/>
      </w:pPr>
      <w:r w:rsidRPr="00DE6C49">
        <w:t xml:space="preserve">A fogyóeszközök ellenőrzése, pótlása </w:t>
      </w:r>
    </w:p>
    <w:p w:rsidR="00DE6C49" w:rsidRPr="00DE6C49" w:rsidRDefault="00DE6C49" w:rsidP="00DE6C49">
      <w:pPr>
        <w:ind w:left="293"/>
      </w:pPr>
      <w:r w:rsidRPr="00DE6C49">
        <w:t xml:space="preserve">A terminál rendeltetésszerű működése  </w:t>
      </w:r>
    </w:p>
    <w:p w:rsidR="00DE6C49" w:rsidRPr="00DE6C49" w:rsidRDefault="00DE6C49" w:rsidP="00DE6C49">
      <w:pPr>
        <w:ind w:left="293"/>
      </w:pPr>
      <w:r w:rsidRPr="00DE6C49">
        <w:t xml:space="preserve">Az önkiszolgáló pénztár használatának segítése   </w:t>
      </w:r>
    </w:p>
    <w:p w:rsidR="00DE6C49" w:rsidRPr="00DE6C49" w:rsidRDefault="00DE6C49" w:rsidP="00DE6C49">
      <w:pPr>
        <w:spacing w:after="0"/>
      </w:pPr>
      <w:r w:rsidRPr="00DE6C49">
        <w:t xml:space="preserve"> </w:t>
      </w:r>
    </w:p>
    <w:p w:rsidR="00DE6C49" w:rsidRPr="00DE6C49" w:rsidRDefault="00DE6C49" w:rsidP="00DE6C49">
      <w:pPr>
        <w:spacing w:after="0"/>
      </w:pPr>
      <w:r w:rsidRPr="00DE6C49">
        <w:t xml:space="preserve"> </w:t>
      </w:r>
      <w:r w:rsidRPr="00DE6C49">
        <w:tab/>
        <w:t xml:space="preserve"> </w:t>
      </w:r>
    </w:p>
    <w:p w:rsidR="00DE6C49" w:rsidRPr="00DE6C49" w:rsidRDefault="00DE6C49" w:rsidP="00DE6C49">
      <w:pPr>
        <w:spacing w:after="22"/>
      </w:pPr>
      <w:r w:rsidRPr="00DE6C49">
        <w:t xml:space="preserve"> </w:t>
      </w:r>
    </w:p>
    <w:p w:rsidR="00DE6C49" w:rsidRPr="00DE6C49" w:rsidRDefault="00DE6C49" w:rsidP="00DE6C49">
      <w:pPr>
        <w:rPr>
          <w:b/>
        </w:rPr>
      </w:pPr>
      <w:bookmarkStart w:id="7" w:name="_Toc98805"/>
      <w:r w:rsidRPr="00DE6C49">
        <w:rPr>
          <w:b/>
        </w:rPr>
        <w:t xml:space="preserve">Termékismeret és -forgalmazás tantárgy </w:t>
      </w:r>
      <w:r w:rsidRPr="00DE6C49">
        <w:rPr>
          <w:b/>
        </w:rPr>
        <w:tab/>
      </w:r>
      <w:r w:rsidRPr="00DE6C49">
        <w:rPr>
          <w:b/>
        </w:rPr>
        <w:tab/>
      </w:r>
      <w:r w:rsidRPr="00DE6C49">
        <w:rPr>
          <w:b/>
        </w:rPr>
        <w:tab/>
      </w:r>
      <w:r w:rsidRPr="00DE6C49">
        <w:rPr>
          <w:b/>
        </w:rPr>
        <w:tab/>
      </w:r>
      <w:r w:rsidRPr="00DE6C49">
        <w:rPr>
          <w:b/>
        </w:rPr>
        <w:tab/>
        <w:t xml:space="preserve">Összes óraszám 10. évfolyamon 252 óra </w:t>
      </w:r>
      <w:bookmarkEnd w:id="7"/>
    </w:p>
    <w:p w:rsidR="00DE6C49" w:rsidRPr="00DE6C49" w:rsidRDefault="00DE6C49" w:rsidP="00DE6C49">
      <w:pPr>
        <w:jc w:val="right"/>
        <w:rPr>
          <w:b/>
        </w:rPr>
      </w:pPr>
      <w:r w:rsidRPr="00DE6C49">
        <w:rPr>
          <w:b/>
        </w:rPr>
        <w:t xml:space="preserve"> 11. évfolyamon 186 óra</w:t>
      </w:r>
    </w:p>
    <w:p w:rsidR="00DE6C49" w:rsidRPr="00DE6C49" w:rsidRDefault="00DE6C49" w:rsidP="00DE6C49">
      <w:pPr>
        <w:spacing w:after="178"/>
        <w:jc w:val="right"/>
        <w:rPr>
          <w:b/>
        </w:rPr>
      </w:pPr>
      <w:r w:rsidRPr="00DE6C49">
        <w:rPr>
          <w:b/>
        </w:rPr>
        <w:t xml:space="preserve">Felnőttképzési jogviszonyban: 175 óra </w:t>
      </w:r>
    </w:p>
    <w:p w:rsidR="00DE6C49" w:rsidRPr="00DE6C49" w:rsidRDefault="00DE6C49" w:rsidP="00DE6C49">
      <w:pPr>
        <w:jc w:val="right"/>
        <w:rPr>
          <w:b/>
        </w:rPr>
      </w:pPr>
    </w:p>
    <w:p w:rsidR="00DE6C49" w:rsidRPr="00DE6C49" w:rsidRDefault="00DE6C49" w:rsidP="00DE6C49">
      <w:pPr>
        <w:jc w:val="right"/>
        <w:rPr>
          <w:b/>
        </w:rPr>
      </w:pPr>
    </w:p>
    <w:p w:rsidR="00DE6C49" w:rsidRPr="00DE6C49" w:rsidRDefault="00DE6C49" w:rsidP="00DE6C49">
      <w:pPr>
        <w:tabs>
          <w:tab w:val="center" w:pos="757"/>
          <w:tab w:val="center" w:pos="2882"/>
        </w:tabs>
      </w:pPr>
      <w:r w:rsidRPr="00DE6C49">
        <w:t xml:space="preserve">A tantárgy tanításának fő célja </w:t>
      </w:r>
    </w:p>
    <w:p w:rsidR="00DE6C49" w:rsidRPr="00DE6C49" w:rsidRDefault="00DE6C49" w:rsidP="00DE6C49">
      <w:r w:rsidRPr="00DE6C49">
        <w:t xml:space="preserve">A termékismeret és -forgalmazás tantárgy tanításának fő célja, hogy a tanulók elsajátítsák az általános áruismereti alapokat, megismerkedjenek a főbb árucsoportokkal, azok forgalmazásának, tárolásának szabályaival. Cél továbbá, hogy a tanulók alkalmassá váljanak az önálló ismeretszerzésre, és a szakterületük folyamatosan változó és bővülő termékkínálatával kapcsolatban naprakész tudással rendelkezzenek. Ezzel hozzájárulnak a vevői igények magas szintű kielégítéséhez és a vállalat eredményességének növeléséhez. </w:t>
      </w:r>
    </w:p>
    <w:p w:rsidR="00DE6C49" w:rsidRPr="00DE6C49" w:rsidRDefault="00DE6C49" w:rsidP="00DE6C49">
      <w:pPr>
        <w:spacing w:after="21"/>
      </w:pPr>
      <w:r w:rsidRPr="00DE6C49">
        <w:t xml:space="preserve"> </w:t>
      </w:r>
    </w:p>
    <w:p w:rsidR="00DE6C49" w:rsidRPr="00DE6C49" w:rsidRDefault="00DE6C49" w:rsidP="00DE6C49">
      <w:r w:rsidRPr="00DE6C49">
        <w:t xml:space="preserve">A tantárgyat oktató végzettségére, szakképesítésére, munkatapasztalatára vonatkozó </w:t>
      </w:r>
      <w:proofErr w:type="gramStart"/>
      <w:r w:rsidRPr="00DE6C49">
        <w:t>speciális</w:t>
      </w:r>
      <w:proofErr w:type="gramEnd"/>
      <w:r w:rsidRPr="00DE6C49">
        <w:t xml:space="preserve"> elvárások </w:t>
      </w:r>
    </w:p>
    <w:p w:rsidR="00DE6C49" w:rsidRPr="00DE6C49" w:rsidRDefault="00DE6C49" w:rsidP="00DE6C49">
      <w:pPr>
        <w:ind w:left="422"/>
      </w:pPr>
      <w:r w:rsidRPr="00DE6C49">
        <w:t xml:space="preserve">— </w:t>
      </w:r>
    </w:p>
    <w:p w:rsidR="00DE6C49" w:rsidRPr="00DE6C49" w:rsidRDefault="00DE6C49" w:rsidP="00DE6C49">
      <w:pPr>
        <w:spacing w:after="19"/>
      </w:pPr>
      <w:r w:rsidRPr="00DE6C49">
        <w:t xml:space="preserve"> </w:t>
      </w:r>
    </w:p>
    <w:p w:rsidR="00DE6C49" w:rsidRPr="00DE6C49" w:rsidRDefault="00DE6C49" w:rsidP="00DE6C49">
      <w:pPr>
        <w:ind w:right="1699"/>
      </w:pPr>
      <w:r w:rsidRPr="00DE6C49">
        <w:rPr>
          <w:rFonts w:ascii="Arial" w:eastAsia="Arial" w:hAnsi="Arial" w:cs="Arial"/>
        </w:rPr>
        <w:tab/>
      </w:r>
      <w:r w:rsidRPr="00DE6C49">
        <w:t xml:space="preserve">Kapcsolódó közismereti, szakmai tartalmak Természetismeret </w:t>
      </w:r>
    </w:p>
    <w:p w:rsidR="00DE6C49" w:rsidRPr="00DE6C49" w:rsidRDefault="00DE6C49" w:rsidP="00DE6C49">
      <w:pPr>
        <w:spacing w:after="22"/>
      </w:pPr>
      <w:r w:rsidRPr="00DE6C49">
        <w:t xml:space="preserve"> </w:t>
      </w:r>
    </w:p>
    <w:p w:rsidR="00DE6C49" w:rsidRPr="00DE6C49" w:rsidRDefault="00DE6C49" w:rsidP="00DE6C49">
      <w:r w:rsidRPr="00DE6C49">
        <w:t xml:space="preserve">A képzés órakeretének legalább 50%-át gyakorlati helyszínen (tanműhely, üzem stb.) kell lebonyolítani. </w:t>
      </w:r>
    </w:p>
    <w:p w:rsidR="00DE6C49" w:rsidRPr="00DE6C49" w:rsidRDefault="00DE6C49" w:rsidP="00DE6C49">
      <w:pPr>
        <w:spacing w:after="29"/>
      </w:pPr>
      <w:r w:rsidRPr="00DE6C49">
        <w:t xml:space="preserve"> </w:t>
      </w:r>
    </w:p>
    <w:p w:rsidR="00DE6C49" w:rsidRPr="00DE6C49" w:rsidRDefault="00DE6C49" w:rsidP="00DE6C49">
      <w:r w:rsidRPr="00DE6C49">
        <w:rPr>
          <w:rFonts w:ascii="Arial" w:eastAsia="Arial" w:hAnsi="Arial" w:cs="Arial"/>
        </w:rPr>
        <w:lastRenderedPageBreak/>
        <w:tab/>
      </w:r>
      <w:r w:rsidRPr="00DE6C49">
        <w:t xml:space="preserve">A tantárgy oktatása során fejlesztendő </w:t>
      </w:r>
      <w:proofErr w:type="gramStart"/>
      <w:r w:rsidRPr="00DE6C49">
        <w:t>kompetenciák</w:t>
      </w:r>
      <w:proofErr w:type="gramEnd"/>
      <w:r w:rsidRPr="00DE6C49">
        <w:t xml:space="preserve"> </w:t>
      </w:r>
    </w:p>
    <w:p w:rsidR="00DE6C49" w:rsidRPr="00DE6C49" w:rsidRDefault="00DE6C49" w:rsidP="00DE6C49">
      <w:pPr>
        <w:spacing w:after="0"/>
      </w:pPr>
      <w:r w:rsidRPr="00DE6C49">
        <w:t xml:space="preserve"> </w:t>
      </w:r>
    </w:p>
    <w:tbl>
      <w:tblPr>
        <w:tblStyle w:val="TableGrid10"/>
        <w:tblW w:w="9290" w:type="dxa"/>
        <w:tblInd w:w="12" w:type="dxa"/>
        <w:tblCellMar>
          <w:top w:w="7" w:type="dxa"/>
          <w:left w:w="108" w:type="dxa"/>
          <w:right w:w="58" w:type="dxa"/>
        </w:tblCellMar>
        <w:tblLook w:val="04A0" w:firstRow="1" w:lastRow="0" w:firstColumn="1" w:lastColumn="0" w:noHBand="0" w:noVBand="1"/>
      </w:tblPr>
      <w:tblGrid>
        <w:gridCol w:w="1858"/>
        <w:gridCol w:w="1858"/>
        <w:gridCol w:w="1858"/>
        <w:gridCol w:w="1858"/>
        <w:gridCol w:w="1858"/>
      </w:tblGrid>
      <w:tr w:rsidR="00DE6C49" w:rsidRPr="00DE6C49"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ind w:right="50"/>
              <w:jc w:val="center"/>
            </w:pPr>
            <w:r w:rsidRPr="00DE6C4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spacing w:after="38"/>
              <w:jc w:val="center"/>
            </w:pPr>
            <w:r w:rsidRPr="00DE6C49">
              <w:rPr>
                <w:b/>
                <w:sz w:val="20"/>
              </w:rPr>
              <w:t xml:space="preserve">Általános és szakmához kötődő </w:t>
            </w:r>
          </w:p>
          <w:p w:rsidR="00DE6C49" w:rsidRPr="00DE6C49" w:rsidRDefault="00DE6C49" w:rsidP="00DE6C49">
            <w:pPr>
              <w:jc w:val="center"/>
            </w:pPr>
            <w:r w:rsidRPr="00DE6C49">
              <w:rPr>
                <w:b/>
                <w:sz w:val="20"/>
              </w:rPr>
              <w:t xml:space="preserve">digitális </w:t>
            </w:r>
            <w:proofErr w:type="gramStart"/>
            <w:r w:rsidRPr="00DE6C49">
              <w:rPr>
                <w:b/>
                <w:sz w:val="20"/>
              </w:rPr>
              <w:t>kompetenciák</w:t>
            </w:r>
            <w:proofErr w:type="gramEnd"/>
            <w:r w:rsidRPr="00DE6C49">
              <w:rPr>
                <w:b/>
                <w:sz w:val="20"/>
              </w:rPr>
              <w:t xml:space="preserve"> </w:t>
            </w:r>
          </w:p>
        </w:tc>
      </w:tr>
      <w:tr w:rsidR="00DE6C49" w:rsidRPr="00DE6C49"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Tájékoztatja a fogyasztót az </w:t>
            </w:r>
            <w:proofErr w:type="spellStart"/>
            <w:r w:rsidRPr="00DE6C49">
              <w:rPr>
                <w:sz w:val="20"/>
              </w:rPr>
              <w:t>öko</w:t>
            </w:r>
            <w:proofErr w:type="spellEnd"/>
            <w:r w:rsidRPr="00DE6C49">
              <w:rPr>
                <w:sz w:val="20"/>
              </w:rPr>
              <w:t xml:space="preserve">-, </w:t>
            </w:r>
            <w:proofErr w:type="spellStart"/>
            <w:r w:rsidRPr="00DE6C49">
              <w:rPr>
                <w:sz w:val="20"/>
              </w:rPr>
              <w:t>bio</w:t>
            </w:r>
            <w:proofErr w:type="spellEnd"/>
            <w:r w:rsidRPr="00DE6C49">
              <w:rPr>
                <w:sz w:val="20"/>
              </w:rPr>
              <w:t xml:space="preserve">- és reformtermékekről.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 legújabb fogyasztói </w:t>
            </w:r>
            <w:proofErr w:type="gramStart"/>
            <w:r w:rsidRPr="00DE6C49">
              <w:rPr>
                <w:sz w:val="20"/>
              </w:rPr>
              <w:t>trendeket</w:t>
            </w:r>
            <w:proofErr w:type="gramEnd"/>
            <w:r w:rsidRPr="00DE6C49">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spacing w:after="6" w:line="271" w:lineRule="auto"/>
              <w:ind w:right="51"/>
            </w:pPr>
            <w:r w:rsidRPr="00DE6C49">
              <w:rPr>
                <w:sz w:val="20"/>
              </w:rPr>
              <w:t xml:space="preserve">Felelősségtudat, szabályok és összefüggések alkalmazásának képessége, </w:t>
            </w:r>
            <w:proofErr w:type="gramStart"/>
            <w:r w:rsidRPr="00DE6C49">
              <w:rPr>
                <w:sz w:val="20"/>
              </w:rPr>
              <w:t>etikus</w:t>
            </w:r>
            <w:proofErr w:type="gramEnd"/>
            <w:r w:rsidRPr="00DE6C49">
              <w:rPr>
                <w:sz w:val="20"/>
              </w:rPr>
              <w:t xml:space="preserve"> cselekvés, önálló ismeretszerzés, folyamatos </w:t>
            </w:r>
          </w:p>
          <w:p w:rsidR="00DE6C49" w:rsidRPr="00DE6C49" w:rsidRDefault="00DE6C49" w:rsidP="00DE6C49">
            <w:r w:rsidRPr="00DE6C49">
              <w:rPr>
                <w:sz w:val="20"/>
              </w:rPr>
              <w:t xml:space="preserve">tanulás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Webböngészőt használ </w:t>
            </w:r>
            <w:proofErr w:type="gramStart"/>
            <w:r w:rsidRPr="00DE6C49">
              <w:rPr>
                <w:sz w:val="20"/>
              </w:rPr>
              <w:t>információ</w:t>
            </w:r>
            <w:proofErr w:type="gramEnd"/>
            <w:r w:rsidRPr="00DE6C49">
              <w:rPr>
                <w:sz w:val="20"/>
              </w:rPr>
              <w:t xml:space="preserve"> keresésére és gyűjtésére  </w:t>
            </w:r>
          </w:p>
        </w:tc>
      </w:tr>
      <w:tr w:rsidR="00DE6C49" w:rsidRPr="00DE6C49"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Felvilágosítást ad az egyes termékek használatára vonatkozóan.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 különleges termékek leírását.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699"/>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Szakszerűen kihelyezi termékeket.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termékek kihelyezésre vonatkozó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Kezeli a termékek esetleges minőségi rendellenességeit.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ind w:right="77"/>
            </w:pPr>
            <w:r w:rsidRPr="00DE6C49">
              <w:rPr>
                <w:sz w:val="20"/>
              </w:rPr>
              <w:t xml:space="preserve">Ismeri a termékekre vonatkozó minőségi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ind w:right="49"/>
            </w:pPr>
            <w:r w:rsidRPr="00DE6C49">
              <w:rPr>
                <w:sz w:val="20"/>
              </w:rPr>
              <w:t xml:space="preserve">Biztonságosan tárolja, raktározza és forgalmazza az élelmiszereket.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az egyes élelmiszerek forgalmazására, tárolására, szállítására vonatkozó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Tájékoztatja a fogyasztót az áru használatával, kezelésével, előírásaival kapcsolatban.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az árucímkén kötelezően feltüntetendő jelöléseket.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2542"/>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Tájékoztatást ad az árucímkén kötelezően feltüntetendő jelölésekkel kapcsolatban.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vegyiáruk forgalmazására, szállításra, tárolásra, raktározásra, vonatkozó követelményeket. Ismeri az árucímkén kötelezően feltüntetendő (veszélyes anyagok illetve környezetbarát) jelzéseket.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Tájékoztatást ad a ruházati cikkek méretezéséről és az árucímke jelzéseiről, jelképeiről.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ind w:right="50"/>
            </w:pPr>
            <w:r w:rsidRPr="00DE6C49">
              <w:rPr>
                <w:sz w:val="20"/>
              </w:rPr>
              <w:t xml:space="preserve">Ismeri a női, férfi, gyermek felsőruházati termékek méretezését, a kezelési és a </w:t>
            </w:r>
            <w:r w:rsidRPr="00DE6C49">
              <w:rPr>
                <w:sz w:val="20"/>
              </w:rPr>
              <w:lastRenderedPageBreak/>
              <w:t xml:space="preserve">használati útmutató jelképeit.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lastRenderedPageBreak/>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lastRenderedPageBreak/>
              <w:t xml:space="preserve">Szakszerű tájékoztatást ad a vásárlóknak a vegyes iparcikkek használati és kezelési útmutatóján szereplő jelölésekről.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 vegyes iparcikkek forgalmazására vonatkozó előírásokat, feltételeket, jelöléseket, piktogramokat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ind w:right="50"/>
            </w:pPr>
            <w:r w:rsidRPr="00DE6C49">
              <w:rPr>
                <w:sz w:val="20"/>
              </w:rPr>
              <w:t xml:space="preserve">Segítséget nyújt a vásárlóknak a műszaki cikkek közötti választásban, segít eligazodni a használati és kezelési útmutatókban.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spacing w:after="5" w:line="260" w:lineRule="auto"/>
              <w:ind w:right="50"/>
            </w:pPr>
            <w:r w:rsidRPr="00DE6C49">
              <w:rPr>
                <w:sz w:val="20"/>
              </w:rPr>
              <w:t>Ismeri az energia osztályok besorolását, a használati és kezelési útmutatókban szereplő piktogramok jelentését Ismeri a termékek szavatosságra, jótállásra, szállításra, tárolásra, forgalma-</w:t>
            </w:r>
          </w:p>
          <w:p w:rsidR="00DE6C49" w:rsidRPr="00DE6C49" w:rsidRDefault="00DE6C49" w:rsidP="00DE6C49">
            <w:proofErr w:type="spellStart"/>
            <w:r w:rsidRPr="00DE6C49">
              <w:rPr>
                <w:sz w:val="20"/>
              </w:rPr>
              <w:t>zásra</w:t>
            </w:r>
            <w:proofErr w:type="spellEnd"/>
            <w:r w:rsidRPr="00DE6C49">
              <w:rPr>
                <w:sz w:val="20"/>
              </w:rPr>
              <w:t xml:space="preserve"> </w:t>
            </w:r>
            <w:r w:rsidRPr="00DE6C49">
              <w:rPr>
                <w:sz w:val="20"/>
              </w:rPr>
              <w:tab/>
              <w:t xml:space="preserve">vonatkozó követelményeket.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bl>
    <w:p w:rsidR="00DE6C49" w:rsidRPr="00DE6C49" w:rsidRDefault="00DE6C49" w:rsidP="00DE6C49">
      <w:pPr>
        <w:spacing w:after="0"/>
      </w:pPr>
      <w:r w:rsidRPr="00DE6C49">
        <w:t xml:space="preserve"> </w:t>
      </w:r>
    </w:p>
    <w:p w:rsidR="00DE6C49" w:rsidRPr="00DE6C49" w:rsidRDefault="00DE6C49" w:rsidP="00DE6C49">
      <w:pPr>
        <w:spacing w:after="22"/>
      </w:pPr>
      <w:r w:rsidRPr="00DE6C49">
        <w:t xml:space="preserve"> </w:t>
      </w:r>
    </w:p>
    <w:p w:rsidR="00DE6C49" w:rsidRPr="00DE6C49" w:rsidRDefault="00DE6C49" w:rsidP="00DE6C49">
      <w:pPr>
        <w:keepNext/>
        <w:keepLines/>
        <w:numPr>
          <w:ilvl w:val="4"/>
          <w:numId w:val="1"/>
        </w:numPr>
        <w:tabs>
          <w:tab w:val="center" w:pos="757"/>
          <w:tab w:val="center" w:pos="2520"/>
        </w:tabs>
        <w:spacing w:before="40" w:after="0"/>
        <w:outlineLvl w:val="4"/>
        <w:rPr>
          <w:rFonts w:asciiTheme="majorHAnsi" w:eastAsiaTheme="majorEastAsia" w:hAnsiTheme="majorHAnsi" w:cstheme="majorBidi"/>
          <w:color w:val="2E74B5" w:themeColor="accent1" w:themeShade="BF"/>
        </w:rPr>
      </w:pPr>
    </w:p>
    <w:p w:rsidR="00DE6C49" w:rsidRPr="00DE6C49" w:rsidRDefault="00DE6C49" w:rsidP="00DE6C49">
      <w:r w:rsidRPr="00DE6C49">
        <w:t xml:space="preserve">A tantárgy témakörei </w:t>
      </w:r>
    </w:p>
    <w:p w:rsidR="00DE6C49" w:rsidRPr="00DE6C49" w:rsidRDefault="00DE6C49" w:rsidP="00DE6C49">
      <w:pPr>
        <w:spacing w:after="7"/>
      </w:pPr>
      <w:r w:rsidRPr="00DE6C49">
        <w:t xml:space="preserve"> </w:t>
      </w:r>
    </w:p>
    <w:p w:rsidR="00DE6C49" w:rsidRPr="00DE6C49" w:rsidRDefault="00DE6C49" w:rsidP="00DE6C49">
      <w:pPr>
        <w:tabs>
          <w:tab w:val="center" w:pos="847"/>
          <w:tab w:val="center" w:pos="2690"/>
        </w:tabs>
      </w:pPr>
      <w:r w:rsidRPr="00DE6C49">
        <w:t>Árurendszerek</w:t>
      </w:r>
      <w:r w:rsidRPr="00DE6C49">
        <w:rPr>
          <w:b/>
          <w:i/>
        </w:rPr>
        <w:t xml:space="preserve"> </w:t>
      </w:r>
    </w:p>
    <w:p w:rsidR="00DE6C49" w:rsidRPr="00DE6C49" w:rsidRDefault="00DE6C49" w:rsidP="00DE6C49">
      <w:pPr>
        <w:ind w:left="293"/>
      </w:pPr>
      <w:r w:rsidRPr="00DE6C49">
        <w:t xml:space="preserve">Árurendszerek   </w:t>
      </w:r>
    </w:p>
    <w:p w:rsidR="00DE6C49" w:rsidRPr="00DE6C49" w:rsidRDefault="00DE6C49" w:rsidP="00DE6C49">
      <w:pPr>
        <w:ind w:left="293"/>
      </w:pPr>
      <w:r w:rsidRPr="00DE6C49">
        <w:t xml:space="preserve">A vonalkód alkalmazása a kereskedelemben  </w:t>
      </w:r>
    </w:p>
    <w:p w:rsidR="00DE6C49" w:rsidRPr="00DE6C49" w:rsidRDefault="00DE6C49" w:rsidP="00DE6C49">
      <w:pPr>
        <w:ind w:left="293"/>
      </w:pPr>
      <w:r w:rsidRPr="00DE6C49">
        <w:t xml:space="preserve">EPOS-rendszer, </w:t>
      </w:r>
      <w:proofErr w:type="spellStart"/>
      <w:r w:rsidRPr="00DE6C49">
        <w:t>Auto</w:t>
      </w:r>
      <w:proofErr w:type="spellEnd"/>
      <w:r w:rsidRPr="00DE6C49">
        <w:t xml:space="preserve">-ID-eszközök </w:t>
      </w:r>
    </w:p>
    <w:p w:rsidR="00DE6C49" w:rsidRPr="00DE6C49" w:rsidRDefault="00DE6C49" w:rsidP="00DE6C49">
      <w:pPr>
        <w:spacing w:after="1"/>
      </w:pPr>
      <w:r w:rsidRPr="00DE6C49">
        <w:t xml:space="preserve"> </w:t>
      </w:r>
    </w:p>
    <w:p w:rsidR="00DE6C49" w:rsidRPr="00DE6C49" w:rsidRDefault="00DE6C49" w:rsidP="00DE6C49">
      <w:pPr>
        <w:tabs>
          <w:tab w:val="center" w:pos="847"/>
          <w:tab w:val="center" w:pos="2405"/>
        </w:tabs>
        <w:spacing w:after="29"/>
      </w:pPr>
      <w:r w:rsidRPr="00DE6C49">
        <w:t>Minőség</w:t>
      </w:r>
      <w:r w:rsidRPr="00DE6C49">
        <w:rPr>
          <w:b/>
          <w:i/>
        </w:rPr>
        <w:t xml:space="preserve"> </w:t>
      </w:r>
    </w:p>
    <w:p w:rsidR="00DE6C49" w:rsidRPr="00DE6C49" w:rsidRDefault="00DE6C49" w:rsidP="00DE6C49">
      <w:pPr>
        <w:ind w:left="293"/>
      </w:pPr>
      <w:r w:rsidRPr="00DE6C49">
        <w:t xml:space="preserve">Az áru minőségére ható tényezők </w:t>
      </w:r>
    </w:p>
    <w:p w:rsidR="00DE6C49" w:rsidRPr="00DE6C49" w:rsidRDefault="00DE6C49" w:rsidP="00DE6C49">
      <w:pPr>
        <w:ind w:left="293"/>
      </w:pPr>
      <w:r w:rsidRPr="00DE6C49">
        <w:t xml:space="preserve">Minőségi osztályok, minőségtanúsítás eszközei </w:t>
      </w:r>
    </w:p>
    <w:p w:rsidR="00DE6C49" w:rsidRPr="00DE6C49" w:rsidRDefault="00DE6C49" w:rsidP="00DE6C49">
      <w:pPr>
        <w:ind w:left="293"/>
      </w:pPr>
      <w:r w:rsidRPr="00DE6C49">
        <w:t xml:space="preserve">Szabványok, szabványosítás </w:t>
      </w:r>
    </w:p>
    <w:p w:rsidR="00DE6C49" w:rsidRPr="00DE6C49" w:rsidRDefault="00DE6C49" w:rsidP="00DE6C49">
      <w:pPr>
        <w:spacing w:after="13"/>
      </w:pPr>
      <w:r w:rsidRPr="00DE6C49">
        <w:t xml:space="preserve"> </w:t>
      </w:r>
    </w:p>
    <w:p w:rsidR="00DE6C49" w:rsidRPr="00DE6C49" w:rsidRDefault="00DE6C49" w:rsidP="00DE6C49">
      <w:pPr>
        <w:tabs>
          <w:tab w:val="center" w:pos="847"/>
          <w:tab w:val="center" w:pos="3214"/>
        </w:tabs>
      </w:pPr>
      <w:r w:rsidRPr="00DE6C49">
        <w:t>Fogyasztói érdekvédelem</w:t>
      </w:r>
      <w:r w:rsidRPr="00DE6C49">
        <w:rPr>
          <w:b/>
          <w:i/>
        </w:rPr>
        <w:t xml:space="preserve"> </w:t>
      </w:r>
    </w:p>
    <w:p w:rsidR="00DE6C49" w:rsidRPr="00DE6C49" w:rsidRDefault="00DE6C49" w:rsidP="00DE6C49">
      <w:pPr>
        <w:ind w:left="293"/>
      </w:pPr>
      <w:r w:rsidRPr="00DE6C49">
        <w:lastRenderedPageBreak/>
        <w:t xml:space="preserve">A fogyasztókat megillető jogok </w:t>
      </w:r>
    </w:p>
    <w:p w:rsidR="00DE6C49" w:rsidRPr="00DE6C49" w:rsidRDefault="00DE6C49" w:rsidP="00DE6C49">
      <w:pPr>
        <w:ind w:left="293"/>
      </w:pPr>
      <w:r w:rsidRPr="00DE6C49">
        <w:t xml:space="preserve">A fogyasztói érdekek védelmét biztosító jogszabályi előírások </w:t>
      </w:r>
    </w:p>
    <w:p w:rsidR="00DE6C49" w:rsidRPr="00DE6C49" w:rsidRDefault="00DE6C49" w:rsidP="00DE6C49">
      <w:pPr>
        <w:ind w:left="293"/>
      </w:pPr>
      <w:r w:rsidRPr="00DE6C49">
        <w:t xml:space="preserve">Az áruk </w:t>
      </w:r>
      <w:proofErr w:type="spellStart"/>
      <w:r w:rsidRPr="00DE6C49">
        <w:t>forgalombahozatalának</w:t>
      </w:r>
      <w:proofErr w:type="spellEnd"/>
      <w:r w:rsidRPr="00DE6C49">
        <w:t xml:space="preserve"> kötelező előírásai </w:t>
      </w:r>
    </w:p>
    <w:p w:rsidR="00DE6C49" w:rsidRPr="00DE6C49" w:rsidRDefault="00DE6C49" w:rsidP="00DE6C49">
      <w:pPr>
        <w:ind w:left="293"/>
      </w:pPr>
      <w:r w:rsidRPr="00DE6C49">
        <w:t xml:space="preserve">A szavatosság </w:t>
      </w:r>
    </w:p>
    <w:p w:rsidR="00DE6C49" w:rsidRPr="00DE6C49" w:rsidRDefault="00DE6C49" w:rsidP="00DE6C49">
      <w:pPr>
        <w:ind w:left="293"/>
      </w:pPr>
      <w:r w:rsidRPr="00DE6C49">
        <w:t xml:space="preserve">A jótállás </w:t>
      </w:r>
    </w:p>
    <w:p w:rsidR="00DE6C49" w:rsidRPr="00DE6C49" w:rsidRDefault="00DE6C49" w:rsidP="00DE6C49">
      <w:pPr>
        <w:ind w:left="293"/>
      </w:pPr>
      <w:r w:rsidRPr="00DE6C49">
        <w:t xml:space="preserve">Fogyasztói panaszok kezelése  </w:t>
      </w:r>
    </w:p>
    <w:p w:rsidR="00DE6C49" w:rsidRPr="00DE6C49" w:rsidRDefault="00DE6C49" w:rsidP="00DE6C49">
      <w:pPr>
        <w:ind w:left="293"/>
      </w:pPr>
      <w:r w:rsidRPr="00DE6C49">
        <w:t xml:space="preserve">Vásárlók könyve </w:t>
      </w:r>
    </w:p>
    <w:p w:rsidR="00DE6C49" w:rsidRPr="00DE6C49" w:rsidRDefault="00DE6C49" w:rsidP="00DE6C49">
      <w:pPr>
        <w:ind w:left="293"/>
      </w:pPr>
      <w:r w:rsidRPr="00DE6C49">
        <w:t xml:space="preserve">Békéltető testület </w:t>
      </w:r>
    </w:p>
    <w:p w:rsidR="00DE6C49" w:rsidRPr="00DE6C49" w:rsidRDefault="00DE6C49" w:rsidP="00DE6C49">
      <w:pPr>
        <w:ind w:left="293"/>
      </w:pPr>
      <w:r w:rsidRPr="00DE6C49">
        <w:t xml:space="preserve">Hatósági ellenőrzés a kereskedelemben </w:t>
      </w:r>
    </w:p>
    <w:p w:rsidR="00DE6C49" w:rsidRPr="00DE6C49" w:rsidRDefault="00DE6C49" w:rsidP="00DE6C49">
      <w:pPr>
        <w:spacing w:after="14"/>
      </w:pPr>
      <w:r w:rsidRPr="00DE6C49">
        <w:t xml:space="preserve"> </w:t>
      </w:r>
    </w:p>
    <w:p w:rsidR="00DE6C49" w:rsidRPr="00DE6C49" w:rsidRDefault="00DE6C49" w:rsidP="00DE6C49">
      <w:pPr>
        <w:tabs>
          <w:tab w:val="center" w:pos="847"/>
          <w:tab w:val="center" w:pos="3313"/>
        </w:tabs>
      </w:pPr>
      <w:r w:rsidRPr="00DE6C49">
        <w:t>Árufőcsoportok bemutatása</w:t>
      </w:r>
      <w:r w:rsidRPr="00DE6C49">
        <w:rPr>
          <w:b/>
          <w:i/>
        </w:rPr>
        <w:t xml:space="preserve"> </w:t>
      </w:r>
    </w:p>
    <w:p w:rsidR="00DE6C49" w:rsidRPr="00DE6C49" w:rsidRDefault="00DE6C49" w:rsidP="00DE6C49">
      <w:pPr>
        <w:ind w:left="293"/>
      </w:pPr>
      <w:r w:rsidRPr="00DE6C49">
        <w:t xml:space="preserve">Élelmiszerek és élvezeti cikkek: </w:t>
      </w:r>
    </w:p>
    <w:p w:rsidR="00DE6C49" w:rsidRPr="00DE6C49" w:rsidRDefault="00DE6C49" w:rsidP="00DE6C49">
      <w:pPr>
        <w:ind w:left="1003" w:hanging="360"/>
      </w:pPr>
      <w:r w:rsidRPr="00DE6C49">
        <w:t>‒</w:t>
      </w:r>
      <w:r w:rsidRPr="00DE6C49">
        <w:rPr>
          <w:rFonts w:ascii="Arial" w:eastAsia="Arial" w:hAnsi="Arial" w:cs="Arial"/>
        </w:rPr>
        <w:t xml:space="preserve"> </w:t>
      </w:r>
      <w:r w:rsidRPr="00DE6C49">
        <w:t xml:space="preserve">Az élelmiszer fogalma, forgalmazásának feltételei, élelmiszerbiztonsági és higiéniai követelmények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Az élelmiszerek összetétele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Az élelmiszer-fogyasztás jellemzői, táplálkozástani jelentősége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Mikroorganizmusok és jelentőségük (romlás, tartósítás)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Rendszertani csoportosítás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Árucímkén kötelezően feltüntetendő jelölések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A szállításra, tárolásra, raktározásra, vonatkozó követelmények </w:t>
      </w:r>
    </w:p>
    <w:p w:rsidR="00DE6C49" w:rsidRPr="00DE6C49" w:rsidRDefault="00DE6C49" w:rsidP="00DE6C49">
      <w:pPr>
        <w:ind w:left="283" w:firstLine="360"/>
      </w:pPr>
      <w:r w:rsidRPr="00DE6C49">
        <w:t>‒</w:t>
      </w:r>
      <w:r w:rsidRPr="00DE6C49">
        <w:rPr>
          <w:rFonts w:ascii="Arial" w:eastAsia="Arial" w:hAnsi="Arial" w:cs="Arial"/>
        </w:rPr>
        <w:t xml:space="preserve"> </w:t>
      </w:r>
      <w:r w:rsidRPr="00DE6C49">
        <w:t xml:space="preserve">Élvezeti cikkek forgalmazásának feltételei, tárolás és raktározás szabályai Vegyiáruk: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A vegyiáruk fogalma, jellemzői, minőségi követelményei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A vegyiáruk kereskedelmi jelentősége, környezeti hatása </w:t>
      </w:r>
    </w:p>
    <w:p w:rsidR="00DE6C49" w:rsidRPr="00DE6C49" w:rsidRDefault="00DE6C49" w:rsidP="00DE6C49">
      <w:pPr>
        <w:ind w:left="1003" w:hanging="360"/>
      </w:pPr>
      <w:r w:rsidRPr="00DE6C49">
        <w:t>‒</w:t>
      </w:r>
      <w:r w:rsidRPr="00DE6C49">
        <w:rPr>
          <w:rFonts w:ascii="Arial" w:eastAsia="Arial" w:hAnsi="Arial" w:cs="Arial"/>
        </w:rPr>
        <w:t xml:space="preserve"> </w:t>
      </w:r>
      <w:r w:rsidRPr="00DE6C49">
        <w:t xml:space="preserve">A vegyiáruk forgalmazására, szállítására tárolására, raktározására vonatkozó követelmények </w:t>
      </w:r>
    </w:p>
    <w:p w:rsidR="00DE6C49" w:rsidRPr="00DE6C49" w:rsidRDefault="00DE6C49" w:rsidP="00DE6C49">
      <w:pPr>
        <w:ind w:left="1003" w:hanging="360"/>
      </w:pPr>
      <w:r w:rsidRPr="00DE6C49">
        <w:t>‒</w:t>
      </w:r>
      <w:r w:rsidRPr="00DE6C49">
        <w:rPr>
          <w:rFonts w:ascii="Arial" w:eastAsia="Arial" w:hAnsi="Arial" w:cs="Arial"/>
        </w:rPr>
        <w:t xml:space="preserve"> </w:t>
      </w:r>
      <w:r w:rsidRPr="00DE6C49">
        <w:t xml:space="preserve">Árucímkén kötelezően feltüntetendő jelölések, piktogramok, veszélyes anyagok, környezetbarát jelzések </w:t>
      </w:r>
    </w:p>
    <w:p w:rsidR="00DE6C49" w:rsidRPr="00DE6C49" w:rsidRDefault="00DE6C49" w:rsidP="00DE6C49">
      <w:pPr>
        <w:ind w:left="283" w:right="3435" w:firstLine="360"/>
      </w:pPr>
      <w:r w:rsidRPr="00DE6C49">
        <w:t>‒</w:t>
      </w:r>
      <w:r w:rsidRPr="00DE6C49">
        <w:rPr>
          <w:rFonts w:ascii="Arial" w:eastAsia="Arial" w:hAnsi="Arial" w:cs="Arial"/>
        </w:rPr>
        <w:t xml:space="preserve"> </w:t>
      </w:r>
      <w:r w:rsidRPr="00DE6C49">
        <w:t xml:space="preserve">Vegyiáruk rendszertani </w:t>
      </w:r>
      <w:proofErr w:type="gramStart"/>
      <w:r w:rsidRPr="00DE6C49">
        <w:t>csoportosítása  Ruházati</w:t>
      </w:r>
      <w:proofErr w:type="gramEnd"/>
      <w:r w:rsidRPr="00DE6C49">
        <w:t xml:space="preserve"> cikkek: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Rendszertani csoportosítása </w:t>
      </w:r>
    </w:p>
    <w:p w:rsidR="00DE6C49" w:rsidRPr="00DE6C49" w:rsidRDefault="00DE6C49" w:rsidP="00DE6C49">
      <w:pPr>
        <w:ind w:left="1003" w:hanging="360"/>
      </w:pPr>
      <w:r w:rsidRPr="00DE6C49">
        <w:t>‒</w:t>
      </w:r>
      <w:r w:rsidRPr="00DE6C49">
        <w:rPr>
          <w:rFonts w:ascii="Arial" w:eastAsia="Arial" w:hAnsi="Arial" w:cs="Arial"/>
        </w:rPr>
        <w:t xml:space="preserve"> </w:t>
      </w:r>
      <w:r w:rsidRPr="00DE6C49">
        <w:t xml:space="preserve">A ruházati cikkek méretezése, címkézése, kezelési és használati útmutató értelmezése </w:t>
      </w:r>
    </w:p>
    <w:p w:rsidR="00DE6C49" w:rsidRPr="00DE6C49" w:rsidRDefault="00DE6C49" w:rsidP="00DE6C49">
      <w:pPr>
        <w:ind w:left="1003" w:hanging="360"/>
      </w:pPr>
      <w:r w:rsidRPr="00DE6C49">
        <w:t>‒</w:t>
      </w:r>
      <w:r w:rsidRPr="00DE6C49">
        <w:rPr>
          <w:rFonts w:ascii="Arial" w:eastAsia="Arial" w:hAnsi="Arial" w:cs="Arial"/>
        </w:rPr>
        <w:t xml:space="preserve"> </w:t>
      </w:r>
      <w:r w:rsidRPr="00DE6C49">
        <w:t xml:space="preserve">A ruházati cikkek forgalmazására, szállítására, tárolásra, raktározására vonatkozó követelmények </w:t>
      </w:r>
    </w:p>
    <w:p w:rsidR="00DE6C49" w:rsidRPr="00DE6C49" w:rsidRDefault="00DE6C49" w:rsidP="00DE6C49">
      <w:pPr>
        <w:ind w:left="283" w:right="4730" w:firstLine="360"/>
      </w:pPr>
      <w:r w:rsidRPr="00DE6C49">
        <w:lastRenderedPageBreak/>
        <w:t>‒</w:t>
      </w:r>
      <w:r w:rsidRPr="00DE6C49">
        <w:rPr>
          <w:rFonts w:ascii="Arial" w:eastAsia="Arial" w:hAnsi="Arial" w:cs="Arial"/>
        </w:rPr>
        <w:t xml:space="preserve"> </w:t>
      </w:r>
      <w:r w:rsidRPr="00DE6C49">
        <w:t xml:space="preserve">Kapcsolódó szolgáltatások Vegyes iparcikkek: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A vegyes iparcikkek rendszertani csoportosítása </w:t>
      </w:r>
    </w:p>
    <w:p w:rsidR="00DE6C49" w:rsidRPr="00DE6C49" w:rsidRDefault="00DE6C49" w:rsidP="00DE6C49">
      <w:pPr>
        <w:ind w:left="1003" w:hanging="360"/>
      </w:pPr>
      <w:r w:rsidRPr="00DE6C49">
        <w:t>‒</w:t>
      </w:r>
      <w:r w:rsidRPr="00DE6C49">
        <w:rPr>
          <w:rFonts w:ascii="Arial" w:eastAsia="Arial" w:hAnsi="Arial" w:cs="Arial"/>
        </w:rPr>
        <w:t xml:space="preserve"> </w:t>
      </w:r>
      <w:r w:rsidRPr="00DE6C49">
        <w:t xml:space="preserve">A vegyes iparcikkek forgalmazására vonatkozó előírások, feltételek, jelölések, piktogramok </w:t>
      </w:r>
    </w:p>
    <w:p w:rsidR="00DE6C49" w:rsidRPr="00DE6C49" w:rsidRDefault="00DE6C49" w:rsidP="00DE6C49">
      <w:pPr>
        <w:ind w:left="283" w:right="1728" w:firstLine="360"/>
      </w:pPr>
      <w:r w:rsidRPr="00DE6C49">
        <w:t>‒</w:t>
      </w:r>
      <w:r w:rsidRPr="00DE6C49">
        <w:rPr>
          <w:rFonts w:ascii="Arial" w:eastAsia="Arial" w:hAnsi="Arial" w:cs="Arial"/>
        </w:rPr>
        <w:t xml:space="preserve"> </w:t>
      </w:r>
      <w:r w:rsidRPr="00DE6C49">
        <w:t xml:space="preserve">Minőségi és biztonsági követelmények, kísérőokmányok Műszaki cikkek: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Műszaki és elektromos alapismeretek </w:t>
      </w:r>
    </w:p>
    <w:p w:rsidR="00DE6C49" w:rsidRPr="00DE6C49" w:rsidRDefault="00DE6C49" w:rsidP="00DE6C49">
      <w:pPr>
        <w:ind w:left="1003" w:hanging="360"/>
      </w:pPr>
      <w:r w:rsidRPr="00DE6C49">
        <w:t>‒</w:t>
      </w:r>
      <w:r w:rsidRPr="00DE6C49">
        <w:rPr>
          <w:rFonts w:ascii="Arial" w:eastAsia="Arial" w:hAnsi="Arial" w:cs="Arial"/>
        </w:rPr>
        <w:t xml:space="preserve"> </w:t>
      </w:r>
      <w:r w:rsidRPr="00DE6C49">
        <w:t xml:space="preserve">Energiaosztályok, használati és kezelési útmutatók, piktogramok, szavatosság, jótállás, szállításra, tárolásra, forgalmazásra vonatkozó követelmények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Minőségi és biztonsági követelmények </w:t>
      </w:r>
    </w:p>
    <w:p w:rsidR="00DE6C49" w:rsidRPr="00DE6C49" w:rsidRDefault="00DE6C49" w:rsidP="00DE6C49">
      <w:pPr>
        <w:spacing w:after="10"/>
      </w:pPr>
      <w:r w:rsidRPr="00DE6C49">
        <w:t xml:space="preserve"> </w:t>
      </w:r>
    </w:p>
    <w:p w:rsidR="00DE6C49" w:rsidRPr="00DE6C49" w:rsidRDefault="00DE6C49" w:rsidP="00DE6C49">
      <w:pPr>
        <w:tabs>
          <w:tab w:val="center" w:pos="847"/>
          <w:tab w:val="center" w:pos="2863"/>
        </w:tabs>
      </w:pPr>
      <w:r w:rsidRPr="00DE6C49">
        <w:t>Termékkihelyezés</w:t>
      </w:r>
      <w:r w:rsidRPr="00DE6C49">
        <w:rPr>
          <w:b/>
          <w:i/>
        </w:rPr>
        <w:t xml:space="preserve"> </w:t>
      </w:r>
    </w:p>
    <w:p w:rsidR="00DE6C49" w:rsidRPr="00DE6C49" w:rsidRDefault="00DE6C49" w:rsidP="00DE6C49">
      <w:pPr>
        <w:ind w:left="293"/>
      </w:pPr>
      <w:r w:rsidRPr="00DE6C49">
        <w:t xml:space="preserve">A termékek kihelyezése a szakmai követelmények betartásával </w:t>
      </w:r>
    </w:p>
    <w:p w:rsidR="00DE6C49" w:rsidRPr="00DE6C49" w:rsidRDefault="00DE6C49" w:rsidP="00DE6C49">
      <w:pPr>
        <w:ind w:left="293"/>
      </w:pPr>
      <w:r w:rsidRPr="00DE6C49">
        <w:t xml:space="preserve">A bolti kihelyezés általános szabályai </w:t>
      </w:r>
    </w:p>
    <w:p w:rsidR="00DE6C49" w:rsidRPr="00DE6C49" w:rsidRDefault="00DE6C49" w:rsidP="00DE6C49">
      <w:pPr>
        <w:ind w:left="293"/>
      </w:pPr>
      <w:r w:rsidRPr="00DE6C49">
        <w:t xml:space="preserve">Polckép </w:t>
      </w:r>
    </w:p>
    <w:p w:rsidR="00DE6C49" w:rsidRPr="00DE6C49" w:rsidRDefault="00DE6C49" w:rsidP="00DE6C49">
      <w:pPr>
        <w:ind w:left="293"/>
      </w:pPr>
      <w:r w:rsidRPr="00DE6C49">
        <w:t xml:space="preserve">Az egyes termékcsoportok </w:t>
      </w:r>
      <w:proofErr w:type="gramStart"/>
      <w:r w:rsidRPr="00DE6C49">
        <w:t>speciális</w:t>
      </w:r>
      <w:proofErr w:type="gramEnd"/>
      <w:r w:rsidRPr="00DE6C49">
        <w:t xml:space="preserve"> kihelyezési előírásai  </w:t>
      </w:r>
    </w:p>
    <w:p w:rsidR="00DE6C49" w:rsidRPr="00DE6C49" w:rsidRDefault="00DE6C49" w:rsidP="00DE6C49">
      <w:pPr>
        <w:spacing w:after="0"/>
      </w:pPr>
      <w:r w:rsidRPr="00DE6C49">
        <w:t xml:space="preserve"> </w:t>
      </w:r>
      <w:r w:rsidRPr="00DE6C49">
        <w:tab/>
        <w:t xml:space="preserve"> </w:t>
      </w:r>
    </w:p>
    <w:p w:rsidR="00DE6C49" w:rsidRPr="00DE6C49" w:rsidRDefault="00DE6C49" w:rsidP="00DE6C49">
      <w:pPr>
        <w:tabs>
          <w:tab w:val="center" w:pos="847"/>
          <w:tab w:val="center" w:pos="2570"/>
        </w:tabs>
      </w:pPr>
      <w:r w:rsidRPr="00DE6C49">
        <w:t>Csomagolás</w:t>
      </w:r>
      <w:r w:rsidRPr="00DE6C49">
        <w:rPr>
          <w:b/>
          <w:i/>
        </w:rPr>
        <w:t xml:space="preserve"> </w:t>
      </w:r>
    </w:p>
    <w:p w:rsidR="00DE6C49" w:rsidRPr="00DE6C49" w:rsidRDefault="00DE6C49" w:rsidP="00DE6C49">
      <w:pPr>
        <w:ind w:left="293"/>
      </w:pPr>
      <w:r w:rsidRPr="00DE6C49">
        <w:t xml:space="preserve">A csomagolás </w:t>
      </w:r>
      <w:proofErr w:type="gramStart"/>
      <w:r w:rsidRPr="00DE6C49">
        <w:t>funkciói</w:t>
      </w:r>
      <w:proofErr w:type="gramEnd"/>
      <w:r w:rsidRPr="00DE6C49">
        <w:t xml:space="preserve"> </w:t>
      </w:r>
    </w:p>
    <w:p w:rsidR="00DE6C49" w:rsidRPr="00DE6C49" w:rsidRDefault="00DE6C49" w:rsidP="00DE6C49">
      <w:pPr>
        <w:ind w:left="293"/>
      </w:pPr>
      <w:r w:rsidRPr="00DE6C49">
        <w:t xml:space="preserve">A csomagolóeszközök fajtái </w:t>
      </w:r>
    </w:p>
    <w:p w:rsidR="00DE6C49" w:rsidRPr="00DE6C49" w:rsidRDefault="00DE6C49" w:rsidP="00DE6C49">
      <w:pPr>
        <w:ind w:left="293"/>
      </w:pPr>
      <w:r w:rsidRPr="00DE6C49">
        <w:t xml:space="preserve">A csomagolásra vonatkozó előírások </w:t>
      </w:r>
    </w:p>
    <w:p w:rsidR="00DE6C49" w:rsidRPr="00DE6C49" w:rsidRDefault="00DE6C49" w:rsidP="00DE6C49">
      <w:pPr>
        <w:ind w:left="293"/>
      </w:pPr>
      <w:r w:rsidRPr="00DE6C49">
        <w:t xml:space="preserve">A csomagolóeszközön feltüntetett áruvédelmi és veszélyességi jelölések és értelmezésük </w:t>
      </w:r>
    </w:p>
    <w:p w:rsidR="00DE6C49" w:rsidRPr="00DE6C49" w:rsidRDefault="00DE6C49" w:rsidP="00DE6C49">
      <w:pPr>
        <w:spacing w:after="13"/>
      </w:pPr>
      <w:r w:rsidRPr="00DE6C49">
        <w:t xml:space="preserve"> </w:t>
      </w:r>
    </w:p>
    <w:p w:rsidR="00DE6C49" w:rsidRPr="00DE6C49" w:rsidRDefault="00DE6C49" w:rsidP="00DE6C49">
      <w:pPr>
        <w:tabs>
          <w:tab w:val="center" w:pos="847"/>
          <w:tab w:val="center" w:pos="3206"/>
        </w:tabs>
      </w:pPr>
      <w:r w:rsidRPr="00DE6C49">
        <w:t>Specifikus termékismeret</w:t>
      </w:r>
      <w:r w:rsidRPr="00DE6C49">
        <w:rPr>
          <w:b/>
          <w:i/>
        </w:rPr>
        <w:t xml:space="preserve"> </w:t>
      </w:r>
    </w:p>
    <w:p w:rsidR="00DE6C49" w:rsidRPr="00DE6C49" w:rsidRDefault="00DE6C49" w:rsidP="00DE6C49">
      <w:pPr>
        <w:spacing w:after="15" w:line="266" w:lineRule="auto"/>
        <w:ind w:left="278" w:right="6"/>
      </w:pPr>
      <w:r w:rsidRPr="00DE6C49">
        <w:t xml:space="preserve">A forgalmazott árucsoportok kínálata, jellemzői, minőségi </w:t>
      </w:r>
      <w:proofErr w:type="gramStart"/>
      <w:r w:rsidRPr="00DE6C49">
        <w:t>kritériumok</w:t>
      </w:r>
      <w:proofErr w:type="gramEnd"/>
      <w:r w:rsidRPr="00DE6C49">
        <w:t xml:space="preserve">, csomagolás, jelölések A termékkör áruforgalmi folyamatának állomásai: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Áruátvételre vonatkozó szabályok, raktározás, tárolás előírásai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Eladásra való előkészítés, árak és kötelező </w:t>
      </w:r>
      <w:proofErr w:type="gramStart"/>
      <w:r w:rsidRPr="00DE6C49">
        <w:t>információk</w:t>
      </w:r>
      <w:proofErr w:type="gramEnd"/>
      <w:r w:rsidRPr="00DE6C49">
        <w:t xml:space="preserve"> feltüntetése </w:t>
      </w:r>
    </w:p>
    <w:p w:rsidR="00DE6C49" w:rsidRPr="00DE6C49" w:rsidRDefault="00DE6C49" w:rsidP="00DE6C49">
      <w:pPr>
        <w:ind w:left="1003" w:hanging="360"/>
      </w:pPr>
      <w:r w:rsidRPr="00DE6C49">
        <w:t>‒</w:t>
      </w:r>
      <w:r w:rsidRPr="00DE6C49">
        <w:rPr>
          <w:rFonts w:ascii="Arial" w:eastAsia="Arial" w:hAnsi="Arial" w:cs="Arial"/>
        </w:rPr>
        <w:t xml:space="preserve"> </w:t>
      </w:r>
      <w:r w:rsidRPr="00DE6C49">
        <w:t xml:space="preserve">Termékkihelyezés, polckép, értékesítés ösztönzés, kapcsolt szolgáltatások és veszteségkezelés </w:t>
      </w:r>
    </w:p>
    <w:p w:rsidR="00DE6C49" w:rsidRPr="00DE6C49" w:rsidRDefault="00DE6C49" w:rsidP="00DE6C49">
      <w:pPr>
        <w:spacing w:after="10"/>
      </w:pPr>
      <w:r w:rsidRPr="00DE6C49">
        <w:t xml:space="preserve"> </w:t>
      </w:r>
    </w:p>
    <w:p w:rsidR="00DE6C49" w:rsidRPr="00DE6C49" w:rsidRDefault="00DE6C49" w:rsidP="00DE6C49">
      <w:pPr>
        <w:tabs>
          <w:tab w:val="center" w:pos="847"/>
          <w:tab w:val="center" w:pos="2900"/>
        </w:tabs>
      </w:pPr>
      <w:r w:rsidRPr="00DE6C49">
        <w:t xml:space="preserve">Fogyasztói </w:t>
      </w:r>
      <w:proofErr w:type="gramStart"/>
      <w:r w:rsidRPr="00DE6C49">
        <w:t>trendek</w:t>
      </w:r>
      <w:proofErr w:type="gramEnd"/>
      <w:r w:rsidRPr="00DE6C49">
        <w:rPr>
          <w:b/>
          <w:i/>
        </w:rPr>
        <w:t xml:space="preserve"> </w:t>
      </w:r>
    </w:p>
    <w:p w:rsidR="00DE6C49" w:rsidRPr="00DE6C49" w:rsidRDefault="00DE6C49" w:rsidP="00DE6C49">
      <w:pPr>
        <w:ind w:left="293"/>
      </w:pPr>
      <w:proofErr w:type="spellStart"/>
      <w:r w:rsidRPr="00DE6C49">
        <w:t>Öko</w:t>
      </w:r>
      <w:proofErr w:type="spellEnd"/>
      <w:r w:rsidRPr="00DE6C49">
        <w:t xml:space="preserve">-, </w:t>
      </w:r>
      <w:proofErr w:type="spellStart"/>
      <w:r w:rsidRPr="00DE6C49">
        <w:t>bio</w:t>
      </w:r>
      <w:proofErr w:type="spellEnd"/>
      <w:r w:rsidRPr="00DE6C49">
        <w:t xml:space="preserve">-, natúr és reformtermékek a kereskedelmi választékban </w:t>
      </w:r>
    </w:p>
    <w:p w:rsidR="00DE6C49" w:rsidRPr="00DE6C49" w:rsidRDefault="00DE6C49" w:rsidP="00DE6C49">
      <w:pPr>
        <w:ind w:left="293"/>
      </w:pPr>
      <w:r w:rsidRPr="00DE6C49">
        <w:t xml:space="preserve">Fogyasztókra ható környezeti tényezők, korszerű élelmiszerek és táplálkozási irányzatok </w:t>
      </w:r>
    </w:p>
    <w:p w:rsidR="00DE6C49" w:rsidRPr="00DE6C49" w:rsidRDefault="00DE6C49" w:rsidP="00DE6C49">
      <w:pPr>
        <w:ind w:left="293"/>
      </w:pPr>
      <w:r w:rsidRPr="00DE6C49">
        <w:t xml:space="preserve">Különleges diétákhoz készülő élelmiszerek </w:t>
      </w:r>
    </w:p>
    <w:p w:rsidR="00DE6C49" w:rsidRPr="00DE6C49" w:rsidRDefault="00DE6C49" w:rsidP="00DE6C49">
      <w:pPr>
        <w:ind w:left="293"/>
      </w:pPr>
      <w:r w:rsidRPr="00DE6C49">
        <w:lastRenderedPageBreak/>
        <w:t xml:space="preserve">Géntechnikai eljárásokkal előállított élelmiszerek </w:t>
      </w:r>
    </w:p>
    <w:p w:rsidR="00DE6C49" w:rsidRPr="00DE6C49" w:rsidRDefault="00DE6C49" w:rsidP="00DE6C49">
      <w:pPr>
        <w:ind w:left="293"/>
      </w:pPr>
      <w:r w:rsidRPr="00DE6C49">
        <w:t xml:space="preserve">Natúr és </w:t>
      </w:r>
      <w:proofErr w:type="spellStart"/>
      <w:r w:rsidRPr="00DE6C49">
        <w:t>bioalapanyagok</w:t>
      </w:r>
      <w:proofErr w:type="spellEnd"/>
      <w:r w:rsidRPr="00DE6C49">
        <w:t xml:space="preserve"> jelentősége a ruházati kereskedelemben </w:t>
      </w:r>
    </w:p>
    <w:p w:rsidR="00DE6C49" w:rsidRPr="00DE6C49" w:rsidRDefault="00DE6C49" w:rsidP="00DE6C49">
      <w:pPr>
        <w:ind w:left="293"/>
      </w:pPr>
      <w:r w:rsidRPr="00DE6C49">
        <w:t xml:space="preserve">A digitális világ, okoseszközök </w:t>
      </w:r>
    </w:p>
    <w:p w:rsidR="00DE6C49" w:rsidRPr="00DE6C49" w:rsidRDefault="00DE6C49" w:rsidP="00DE6C49">
      <w:pPr>
        <w:ind w:left="293"/>
      </w:pPr>
      <w:r w:rsidRPr="00DE6C49">
        <w:t xml:space="preserve">Felelős fogyasztás </w:t>
      </w:r>
    </w:p>
    <w:p w:rsidR="00DE6C49" w:rsidRPr="00DE6C49" w:rsidRDefault="00DE6C49" w:rsidP="00DE6C49">
      <w:pPr>
        <w:ind w:left="293"/>
      </w:pPr>
      <w:r w:rsidRPr="00DE6C49">
        <w:t xml:space="preserve">Új kereskedelmi csatornák, e-kereskedelem </w:t>
      </w:r>
    </w:p>
    <w:p w:rsidR="00DE6C49" w:rsidRPr="00DE6C49" w:rsidRDefault="00DE6C49" w:rsidP="00DE6C49">
      <w:pPr>
        <w:spacing w:after="0"/>
      </w:pPr>
      <w:r w:rsidRPr="00DE6C49">
        <w:t xml:space="preserve"> </w:t>
      </w:r>
    </w:p>
    <w:p w:rsidR="00DE6C49" w:rsidRPr="00DE6C49" w:rsidRDefault="00DE6C49" w:rsidP="00DE6C49">
      <w:pPr>
        <w:spacing w:after="20"/>
      </w:pPr>
      <w:r w:rsidRPr="00DE6C49">
        <w:t xml:space="preserve"> </w:t>
      </w:r>
    </w:p>
    <w:p w:rsidR="00DE6C49" w:rsidRPr="00DE6C49" w:rsidRDefault="00DE6C49" w:rsidP="00DE6C49">
      <w:pPr>
        <w:rPr>
          <w:b/>
        </w:rPr>
      </w:pPr>
      <w:bookmarkStart w:id="8" w:name="_Toc98806"/>
      <w:r w:rsidRPr="00DE6C49">
        <w:rPr>
          <w:b/>
        </w:rPr>
        <w:t xml:space="preserve">Üzleti kommunikáció tantárgy </w:t>
      </w:r>
      <w:r w:rsidRPr="00DE6C49">
        <w:rPr>
          <w:b/>
        </w:rPr>
        <w:tab/>
      </w:r>
      <w:r w:rsidRPr="00DE6C49">
        <w:rPr>
          <w:b/>
        </w:rPr>
        <w:tab/>
      </w:r>
      <w:r w:rsidRPr="00DE6C49">
        <w:rPr>
          <w:b/>
        </w:rPr>
        <w:tab/>
      </w:r>
      <w:r w:rsidRPr="00DE6C49">
        <w:rPr>
          <w:b/>
        </w:rPr>
        <w:tab/>
      </w:r>
      <w:r w:rsidRPr="00DE6C49">
        <w:rPr>
          <w:b/>
        </w:rPr>
        <w:tab/>
      </w:r>
      <w:r w:rsidRPr="00DE6C49">
        <w:rPr>
          <w:b/>
        </w:rPr>
        <w:tab/>
      </w:r>
      <w:r w:rsidRPr="00DE6C49">
        <w:rPr>
          <w:b/>
        </w:rPr>
        <w:tab/>
        <w:t xml:space="preserve">Összes óraszám 10. évfolyamon 180 óra </w:t>
      </w:r>
      <w:bookmarkEnd w:id="8"/>
    </w:p>
    <w:p w:rsidR="00DE6C49" w:rsidRPr="00DE6C49" w:rsidRDefault="00DE6C49" w:rsidP="00DE6C49">
      <w:pPr>
        <w:jc w:val="right"/>
        <w:rPr>
          <w:b/>
        </w:rPr>
      </w:pPr>
      <w:r w:rsidRPr="00DE6C49">
        <w:rPr>
          <w:b/>
        </w:rPr>
        <w:t>11. évfolyamon: 93 óra</w:t>
      </w:r>
    </w:p>
    <w:p w:rsidR="00DE6C49" w:rsidRPr="00DE6C49" w:rsidRDefault="00DE6C49" w:rsidP="00DE6C49">
      <w:pPr>
        <w:spacing w:after="178"/>
        <w:jc w:val="right"/>
        <w:rPr>
          <w:b/>
        </w:rPr>
      </w:pPr>
      <w:r w:rsidRPr="00DE6C49">
        <w:rPr>
          <w:b/>
        </w:rPr>
        <w:t xml:space="preserve">Felnőttképzési jogviszonyban: 140 óra </w:t>
      </w:r>
    </w:p>
    <w:p w:rsidR="00DE6C49" w:rsidRPr="00DE6C49" w:rsidRDefault="00DE6C49" w:rsidP="00DE6C49">
      <w:pPr>
        <w:jc w:val="right"/>
        <w:rPr>
          <w:b/>
        </w:rPr>
      </w:pPr>
    </w:p>
    <w:p w:rsidR="00DE6C49" w:rsidRPr="00DE6C49" w:rsidRDefault="00DE6C49" w:rsidP="00DE6C49">
      <w:r w:rsidRPr="00DE6C49">
        <w:t xml:space="preserve"> </w:t>
      </w:r>
    </w:p>
    <w:p w:rsidR="00DE6C49" w:rsidRPr="00DE6C49" w:rsidRDefault="00DE6C49" w:rsidP="00DE6C49">
      <w:pPr>
        <w:tabs>
          <w:tab w:val="center" w:pos="757"/>
          <w:tab w:val="center" w:pos="2882"/>
        </w:tabs>
      </w:pPr>
      <w:r w:rsidRPr="00DE6C49">
        <w:t xml:space="preserve">A tantárgy tanításának fő célja </w:t>
      </w:r>
    </w:p>
    <w:p w:rsidR="00DE6C49" w:rsidRPr="00DE6C49" w:rsidRDefault="00DE6C49" w:rsidP="00DE6C49">
      <w:r w:rsidRPr="00DE6C49">
        <w:t xml:space="preserve">Az üzleti kommunikáció tantárgy tanításának fő célja, hogy a tanuló megismerje és alkalmazni tudja a kommunikációs technikákat, a vásárlók befolyásolásának eszközeit, amelyeket felhasználva hatékonyabban tudja értékesíteni a termékeket.  </w:t>
      </w:r>
    </w:p>
    <w:p w:rsidR="00DE6C49" w:rsidRPr="00DE6C49" w:rsidRDefault="00DE6C49" w:rsidP="00DE6C49">
      <w:pPr>
        <w:spacing w:after="21"/>
      </w:pPr>
      <w:r w:rsidRPr="00DE6C49">
        <w:t xml:space="preserve"> </w:t>
      </w:r>
    </w:p>
    <w:p w:rsidR="00DE6C49" w:rsidRPr="00DE6C49" w:rsidRDefault="00DE6C49" w:rsidP="00DE6C49">
      <w:r w:rsidRPr="00DE6C49">
        <w:t xml:space="preserve">A tantárgyat oktató végzettségére, szakképesítésére, munkatapasztalatára vonatkozó </w:t>
      </w:r>
      <w:proofErr w:type="gramStart"/>
      <w:r w:rsidRPr="00DE6C49">
        <w:t>speciális</w:t>
      </w:r>
      <w:proofErr w:type="gramEnd"/>
      <w:r w:rsidRPr="00DE6C49">
        <w:t xml:space="preserve"> elvárások </w:t>
      </w:r>
    </w:p>
    <w:p w:rsidR="00DE6C49" w:rsidRPr="00DE6C49" w:rsidRDefault="00DE6C49" w:rsidP="00DE6C49">
      <w:pPr>
        <w:ind w:left="422"/>
      </w:pPr>
      <w:r w:rsidRPr="00DE6C49">
        <w:t xml:space="preserve">— </w:t>
      </w:r>
    </w:p>
    <w:p w:rsidR="00DE6C49" w:rsidRPr="00DE6C49" w:rsidRDefault="00DE6C49" w:rsidP="00DE6C49">
      <w:pPr>
        <w:spacing w:after="19"/>
      </w:pPr>
      <w:r w:rsidRPr="00DE6C49">
        <w:t xml:space="preserve"> </w:t>
      </w:r>
    </w:p>
    <w:p w:rsidR="00DE6C49" w:rsidRPr="00DE6C49" w:rsidRDefault="00DE6C49" w:rsidP="00DE6C49">
      <w:pPr>
        <w:ind w:right="2658"/>
      </w:pPr>
      <w:r w:rsidRPr="00DE6C49">
        <w:t xml:space="preserve">Kapcsolódó közismereti, szakmai tartalmak Magyar nyelv és irodalom </w:t>
      </w:r>
    </w:p>
    <w:p w:rsidR="00DE6C49" w:rsidRPr="00DE6C49" w:rsidRDefault="00DE6C49" w:rsidP="00DE6C49">
      <w:pPr>
        <w:spacing w:after="22"/>
      </w:pPr>
      <w:r w:rsidRPr="00DE6C49">
        <w:t xml:space="preserve"> </w:t>
      </w:r>
    </w:p>
    <w:p w:rsidR="00DE6C49" w:rsidRPr="00DE6C49" w:rsidRDefault="00DE6C49" w:rsidP="00DE6C49">
      <w:r w:rsidRPr="00DE6C49">
        <w:t xml:space="preserve">A képzés órakeretének legalább 50%-át gyakorlati helyszínen (tanműhely, üzem stb.) kell lebonyolítani. </w:t>
      </w:r>
    </w:p>
    <w:p w:rsidR="00DE6C49" w:rsidRPr="00DE6C49" w:rsidRDefault="00DE6C49" w:rsidP="00DE6C49">
      <w:pPr>
        <w:spacing w:after="0"/>
      </w:pPr>
      <w:r w:rsidRPr="00DE6C49">
        <w:t xml:space="preserve"> </w:t>
      </w:r>
      <w:r w:rsidRPr="00DE6C49">
        <w:tab/>
        <w:t xml:space="preserve"> </w:t>
      </w:r>
    </w:p>
    <w:p w:rsidR="00DE6C49" w:rsidRPr="00DE6C49" w:rsidRDefault="00DE6C49" w:rsidP="00DE6C49">
      <w:r w:rsidRPr="00DE6C49">
        <w:t xml:space="preserve">A tantárgy oktatása során fejlesztendő </w:t>
      </w:r>
      <w:proofErr w:type="gramStart"/>
      <w:r w:rsidRPr="00DE6C49">
        <w:t>kompetenciák</w:t>
      </w:r>
      <w:proofErr w:type="gramEnd"/>
      <w:r w:rsidRPr="00DE6C49">
        <w:t xml:space="preserve"> </w:t>
      </w:r>
    </w:p>
    <w:p w:rsidR="00DE6C49" w:rsidRPr="00DE6C49" w:rsidRDefault="00DE6C49" w:rsidP="00DE6C49">
      <w:pPr>
        <w:spacing w:after="0"/>
      </w:pPr>
      <w:r w:rsidRPr="00DE6C49">
        <w:t xml:space="preserve"> </w:t>
      </w:r>
    </w:p>
    <w:tbl>
      <w:tblPr>
        <w:tblStyle w:val="TableGrid10"/>
        <w:tblW w:w="9290" w:type="dxa"/>
        <w:tblInd w:w="12" w:type="dxa"/>
        <w:tblCellMar>
          <w:top w:w="7" w:type="dxa"/>
          <w:left w:w="108" w:type="dxa"/>
          <w:right w:w="34" w:type="dxa"/>
        </w:tblCellMar>
        <w:tblLook w:val="04A0" w:firstRow="1" w:lastRow="0" w:firstColumn="1" w:lastColumn="0" w:noHBand="0" w:noVBand="1"/>
      </w:tblPr>
      <w:tblGrid>
        <w:gridCol w:w="1810"/>
        <w:gridCol w:w="2232"/>
        <w:gridCol w:w="1613"/>
        <w:gridCol w:w="1840"/>
        <w:gridCol w:w="1795"/>
      </w:tblGrid>
      <w:tr w:rsidR="00DE6C49" w:rsidRPr="00DE6C4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ind w:right="75"/>
              <w:jc w:val="center"/>
            </w:pPr>
            <w:r w:rsidRPr="00DE6C4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jc w:val="center"/>
            </w:pPr>
            <w:r w:rsidRPr="00DE6C4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spacing w:after="40" w:line="237" w:lineRule="auto"/>
              <w:jc w:val="center"/>
            </w:pPr>
            <w:r w:rsidRPr="00DE6C49">
              <w:rPr>
                <w:b/>
                <w:sz w:val="20"/>
              </w:rPr>
              <w:t xml:space="preserve">Általános és szakmához kötődő </w:t>
            </w:r>
          </w:p>
          <w:p w:rsidR="00DE6C49" w:rsidRPr="00DE6C49" w:rsidRDefault="00DE6C49" w:rsidP="00DE6C49">
            <w:pPr>
              <w:jc w:val="center"/>
            </w:pPr>
            <w:r w:rsidRPr="00DE6C49">
              <w:rPr>
                <w:b/>
                <w:sz w:val="20"/>
              </w:rPr>
              <w:t xml:space="preserve">digitális </w:t>
            </w:r>
            <w:proofErr w:type="gramStart"/>
            <w:r w:rsidRPr="00DE6C49">
              <w:rPr>
                <w:b/>
                <w:sz w:val="20"/>
              </w:rPr>
              <w:t>kompetenciák</w:t>
            </w:r>
            <w:proofErr w:type="gramEnd"/>
            <w:r w:rsidRPr="00DE6C49">
              <w:rPr>
                <w:b/>
                <w:sz w:val="20"/>
              </w:rPr>
              <w:t xml:space="preserve"> </w:t>
            </w:r>
          </w:p>
        </w:tc>
      </w:tr>
      <w:tr w:rsidR="00DE6C49" w:rsidRPr="00DE6C49"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Alkalmazza az értékesítővel szemben elvárt viselkedési és magatartási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az értékesítővel szemben támasztott követelményeket.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spacing w:line="269" w:lineRule="auto"/>
            </w:pPr>
            <w:r w:rsidRPr="00DE6C49">
              <w:rPr>
                <w:sz w:val="20"/>
              </w:rPr>
              <w:t xml:space="preserve">Elkötelezettség a vásárlói elégedettség iránt, gyors </w:t>
            </w:r>
            <w:proofErr w:type="gramStart"/>
            <w:r w:rsidRPr="00DE6C49">
              <w:rPr>
                <w:sz w:val="20"/>
              </w:rPr>
              <w:t>reagálás</w:t>
            </w:r>
            <w:proofErr w:type="gramEnd"/>
            <w:r w:rsidRPr="00DE6C49">
              <w:rPr>
                <w:sz w:val="20"/>
              </w:rPr>
              <w:t xml:space="preserve">, </w:t>
            </w:r>
            <w:r w:rsidRPr="00DE6C49">
              <w:rPr>
                <w:sz w:val="20"/>
              </w:rPr>
              <w:lastRenderedPageBreak/>
              <w:t>problémamegoldó kés-</w:t>
            </w:r>
          </w:p>
          <w:p w:rsidR="00DE6C49" w:rsidRPr="00DE6C49" w:rsidRDefault="00DE6C49" w:rsidP="00DE6C49">
            <w:proofErr w:type="spellStart"/>
            <w:r w:rsidRPr="00DE6C49">
              <w:rPr>
                <w:sz w:val="20"/>
              </w:rPr>
              <w:t>zség</w:t>
            </w:r>
            <w:proofErr w:type="spellEnd"/>
            <w:r w:rsidRPr="00DE6C49">
              <w:rPr>
                <w:sz w:val="20"/>
              </w:rPr>
              <w:t xml:space="preserve">, tanult leleményesség, figyelem fenntartásának képessége, szolgáltatásorientált szemlélet, rugalmasság, stressztűrő képesség, segítőkészség, udvariasság, </w:t>
            </w:r>
            <w:proofErr w:type="gramStart"/>
            <w:r w:rsidRPr="00DE6C49">
              <w:rPr>
                <w:sz w:val="20"/>
              </w:rPr>
              <w:t>konstruktív</w:t>
            </w:r>
            <w:proofErr w:type="gramEnd"/>
            <w:r w:rsidRPr="00DE6C49">
              <w:rPr>
                <w:sz w:val="20"/>
              </w:rPr>
              <w:t xml:space="preserve"> kommunikáció, igényes megjelenés, társas együttműködés, tolerancia, empátia, konfliktuskezelés, figyelemmegosztás és </w:t>
            </w:r>
            <w:proofErr w:type="spellStart"/>
            <w:r w:rsidRPr="00DE6C49">
              <w:rPr>
                <w:sz w:val="20"/>
              </w:rPr>
              <w:t>szerialitás</w:t>
            </w:r>
            <w:proofErr w:type="spellEnd"/>
            <w:r w:rsidRPr="00DE6C49">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lastRenderedPageBreak/>
              <w:t xml:space="preserve"> </w:t>
            </w:r>
          </w:p>
        </w:tc>
      </w:tr>
      <w:tr w:rsidR="00DE6C49" w:rsidRPr="00DE6C49"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lastRenderedPageBreak/>
              <w:t xml:space="preserve">Megfelelően kommunikál, és kérdéseket tesz fel, hogy segítse a vásárlást.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 kérdezéstechnika alapjait.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lastRenderedPageBreak/>
              <w:t xml:space="preserve">Felkelti a vásárló érdeklődését, árut ajánl.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vásárlói döntést befolyásoló tényezőket.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2081"/>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spacing w:after="4" w:line="264" w:lineRule="auto"/>
            </w:pPr>
            <w:r w:rsidRPr="00DE6C49">
              <w:rPr>
                <w:sz w:val="20"/>
              </w:rPr>
              <w:t xml:space="preserve">Kezeli a készletnyilvántartó szoftvert, elektronikus levelet ír. </w:t>
            </w:r>
          </w:p>
          <w:p w:rsidR="00DE6C49" w:rsidRPr="00DE6C49" w:rsidRDefault="00DE6C49" w:rsidP="00DE6C49">
            <w:r w:rsidRPr="00DE6C49">
              <w:rPr>
                <w:sz w:val="20"/>
              </w:rPr>
              <w:t xml:space="preserve">Webböngészőt és az online kereskedelemben alkalmazott programokat használja.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 munkájához szükséges digitális kommunikáció szabályait és eszközeit.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pPr>
              <w:spacing w:after="38"/>
            </w:pPr>
            <w:proofErr w:type="spellStart"/>
            <w:r w:rsidRPr="00DE6C49">
              <w:rPr>
                <w:sz w:val="20"/>
              </w:rPr>
              <w:t>Készletnyilvántató</w:t>
            </w:r>
            <w:proofErr w:type="spellEnd"/>
            <w:r w:rsidRPr="00DE6C49">
              <w:rPr>
                <w:sz w:val="20"/>
              </w:rPr>
              <w:t xml:space="preserve"> szoftver, </w:t>
            </w:r>
          </w:p>
          <w:p w:rsidR="00DE6C49" w:rsidRPr="00DE6C49" w:rsidRDefault="00DE6C49" w:rsidP="00DE6C49">
            <w:r w:rsidRPr="00DE6C49">
              <w:rPr>
                <w:sz w:val="20"/>
              </w:rPr>
              <w:t xml:space="preserve">webböngésző </w:t>
            </w:r>
          </w:p>
        </w:tc>
      </w:tr>
      <w:tr w:rsidR="00DE6C49" w:rsidRPr="00DE6C49"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ind w:right="497"/>
            </w:pPr>
            <w:r w:rsidRPr="00DE6C49">
              <w:rPr>
                <w:sz w:val="20"/>
              </w:rPr>
              <w:t xml:space="preserve">Felméri a vevő igényeit és árut ajánl számára.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w:t>
            </w:r>
            <w:proofErr w:type="gramStart"/>
            <w:r w:rsidRPr="00DE6C49">
              <w:rPr>
                <w:sz w:val="20"/>
              </w:rPr>
              <w:t>marketingkommunikációt</w:t>
            </w:r>
            <w:proofErr w:type="gramEnd"/>
            <w:r w:rsidRPr="00DE6C49">
              <w:rPr>
                <w:sz w:val="20"/>
              </w:rPr>
              <w:t xml:space="preserve"> elemeit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470"/>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Szakszerűen kiszolgálja a vevőt. </w:t>
            </w:r>
          </w:p>
        </w:tc>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r w:rsidRPr="00DE6C49">
              <w:rPr>
                <w:sz w:val="20"/>
              </w:rPr>
              <w:t xml:space="preserve">Ismeri a személyes eladás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nil"/>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r w:rsidR="00DE6C49" w:rsidRPr="00DE6C49"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DE6C49" w:rsidRPr="00DE6C49" w:rsidRDefault="00DE6C49" w:rsidP="00DE6C49">
            <w:pPr>
              <w:ind w:right="54"/>
            </w:pPr>
            <w:r w:rsidRPr="00DE6C49">
              <w:rPr>
                <w:sz w:val="20"/>
              </w:rPr>
              <w:t xml:space="preserve">Szakszerűen kezeli a munkahelyen felmerülő </w:t>
            </w:r>
            <w:proofErr w:type="gramStart"/>
            <w:r w:rsidRPr="00DE6C49">
              <w:rPr>
                <w:sz w:val="20"/>
              </w:rPr>
              <w:t>konfliktusokat</w:t>
            </w:r>
            <w:proofErr w:type="gramEnd"/>
            <w:r w:rsidRPr="00DE6C49">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Ismeri a konfliktuskezelési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DE6C49" w:rsidRPr="00DE6C49" w:rsidRDefault="00DE6C49" w:rsidP="00DE6C49"/>
        </w:tc>
        <w:tc>
          <w:tcPr>
            <w:tcW w:w="1858" w:type="dxa"/>
            <w:tcBorders>
              <w:top w:val="single" w:sz="4" w:space="0" w:color="000000"/>
              <w:left w:val="single" w:sz="4" w:space="0" w:color="000000"/>
              <w:bottom w:val="single" w:sz="4" w:space="0" w:color="000000"/>
              <w:right w:val="single" w:sz="4" w:space="0" w:color="000000"/>
            </w:tcBorders>
            <w:vAlign w:val="center"/>
          </w:tcPr>
          <w:p w:rsidR="00DE6C49" w:rsidRPr="00DE6C49" w:rsidRDefault="00DE6C49" w:rsidP="00DE6C49">
            <w:r w:rsidRPr="00DE6C49">
              <w:rPr>
                <w:sz w:val="20"/>
              </w:rPr>
              <w:t xml:space="preserve"> </w:t>
            </w:r>
          </w:p>
        </w:tc>
      </w:tr>
    </w:tbl>
    <w:p w:rsidR="00DE6C49" w:rsidRPr="00DE6C49" w:rsidRDefault="00DE6C49" w:rsidP="00DE6C49">
      <w:pPr>
        <w:spacing w:after="0"/>
      </w:pPr>
      <w:r w:rsidRPr="00DE6C49">
        <w:t xml:space="preserve"> </w:t>
      </w:r>
    </w:p>
    <w:p w:rsidR="00DE6C49" w:rsidRPr="00DE6C49" w:rsidRDefault="00DE6C49" w:rsidP="00DE6C49">
      <w:pPr>
        <w:spacing w:after="22"/>
      </w:pPr>
      <w:r w:rsidRPr="00DE6C49">
        <w:t xml:space="preserve"> </w:t>
      </w:r>
    </w:p>
    <w:p w:rsidR="00DE6C49" w:rsidRPr="00DE6C49" w:rsidRDefault="00DE6C49" w:rsidP="00DE6C49">
      <w:r w:rsidRPr="00DE6C49">
        <w:t xml:space="preserve">A tantárgy témakörei </w:t>
      </w:r>
    </w:p>
    <w:p w:rsidR="00DE6C49" w:rsidRPr="00DE6C49" w:rsidRDefault="00DE6C49" w:rsidP="00DE6C49">
      <w:pPr>
        <w:spacing w:after="11"/>
      </w:pPr>
      <w:r w:rsidRPr="00DE6C49">
        <w:t xml:space="preserve"> </w:t>
      </w:r>
    </w:p>
    <w:p w:rsidR="00DE6C49" w:rsidRPr="00DE6C49" w:rsidRDefault="00DE6C49" w:rsidP="00DE6C49">
      <w:pPr>
        <w:tabs>
          <w:tab w:val="center" w:pos="847"/>
          <w:tab w:val="center" w:pos="3010"/>
        </w:tabs>
      </w:pPr>
      <w:r w:rsidRPr="00DE6C49">
        <w:t>Az értékesítő szerepe</w:t>
      </w:r>
      <w:r w:rsidRPr="00DE6C49">
        <w:rPr>
          <w:b/>
          <w:i/>
        </w:rPr>
        <w:t xml:space="preserve"> </w:t>
      </w:r>
    </w:p>
    <w:p w:rsidR="00DE6C49" w:rsidRPr="00DE6C49" w:rsidRDefault="00DE6C49" w:rsidP="00DE6C49">
      <w:pPr>
        <w:ind w:left="293"/>
      </w:pPr>
      <w:r w:rsidRPr="00DE6C49">
        <w:t xml:space="preserve">A termékértékesítő szerepe a kereskedelem dinamizmusában, munkájának hatása a vállalati eredményre </w:t>
      </w:r>
    </w:p>
    <w:p w:rsidR="00DE6C49" w:rsidRPr="00DE6C49" w:rsidRDefault="00DE6C49" w:rsidP="00DE6C49">
      <w:pPr>
        <w:ind w:left="293"/>
      </w:pPr>
      <w:r w:rsidRPr="00DE6C49">
        <w:t xml:space="preserve">A termékértékesítővel kapcsolatos elvárások, viselkedési normák a különböző értékesítési módokban </w:t>
      </w:r>
    </w:p>
    <w:p w:rsidR="00DE6C49" w:rsidRPr="00DE6C49" w:rsidRDefault="00DE6C49" w:rsidP="00DE6C49">
      <w:pPr>
        <w:ind w:left="293"/>
      </w:pPr>
      <w:r w:rsidRPr="00DE6C49">
        <w:t xml:space="preserve">Munkahelyi együttműködés </w:t>
      </w:r>
    </w:p>
    <w:p w:rsidR="00DE6C49" w:rsidRPr="00DE6C49" w:rsidRDefault="00DE6C49" w:rsidP="00DE6C49">
      <w:pPr>
        <w:spacing w:after="17"/>
      </w:pPr>
      <w:r w:rsidRPr="00DE6C49">
        <w:t xml:space="preserve"> </w:t>
      </w:r>
    </w:p>
    <w:p w:rsidR="00DE6C49" w:rsidRPr="00DE6C49" w:rsidRDefault="00DE6C49" w:rsidP="00DE6C49">
      <w:pPr>
        <w:tabs>
          <w:tab w:val="center" w:pos="847"/>
          <w:tab w:val="center" w:pos="3948"/>
        </w:tabs>
      </w:pPr>
      <w:r w:rsidRPr="00DE6C49">
        <w:t>A vásárlási döntést befolyásoló tényezők</w:t>
      </w:r>
      <w:r w:rsidRPr="00DE6C49">
        <w:rPr>
          <w:b/>
          <w:i/>
        </w:rPr>
        <w:t xml:space="preserve"> </w:t>
      </w:r>
    </w:p>
    <w:p w:rsidR="00DE6C49" w:rsidRPr="00DE6C49" w:rsidRDefault="00DE6C49" w:rsidP="00DE6C49">
      <w:pPr>
        <w:ind w:left="293"/>
      </w:pPr>
      <w:r w:rsidRPr="00DE6C49">
        <w:t xml:space="preserve">A vásárlás indítékai </w:t>
      </w:r>
    </w:p>
    <w:p w:rsidR="00DE6C49" w:rsidRPr="00DE6C49" w:rsidRDefault="00DE6C49" w:rsidP="00DE6C49">
      <w:pPr>
        <w:ind w:left="293"/>
      </w:pPr>
      <w:r w:rsidRPr="00DE6C49">
        <w:t xml:space="preserve">A vásárlási döntés folyamata </w:t>
      </w:r>
    </w:p>
    <w:p w:rsidR="00DE6C49" w:rsidRPr="00DE6C49" w:rsidRDefault="00DE6C49" w:rsidP="00DE6C49">
      <w:pPr>
        <w:ind w:left="293"/>
      </w:pPr>
      <w:r w:rsidRPr="00DE6C49">
        <w:t xml:space="preserve">Vásárlói típusok, vásárlói magatartások </w:t>
      </w:r>
    </w:p>
    <w:p w:rsidR="00DE6C49" w:rsidRPr="00DE6C49" w:rsidRDefault="00DE6C49" w:rsidP="00DE6C49">
      <w:pPr>
        <w:spacing w:after="0"/>
      </w:pPr>
      <w:r w:rsidRPr="00DE6C49">
        <w:t xml:space="preserve"> </w:t>
      </w:r>
      <w:r w:rsidRPr="00DE6C49">
        <w:tab/>
        <w:t xml:space="preserve"> </w:t>
      </w:r>
    </w:p>
    <w:p w:rsidR="00DE6C49" w:rsidRPr="00DE6C49" w:rsidRDefault="00DE6C49" w:rsidP="00DE6C49">
      <w:pPr>
        <w:ind w:right="2890"/>
      </w:pPr>
      <w:r w:rsidRPr="00DE6C49">
        <w:t>Értékesítési technikák és eladásösztönzés</w:t>
      </w:r>
      <w:r w:rsidRPr="00DE6C49">
        <w:rPr>
          <w:b/>
          <w:i/>
        </w:rPr>
        <w:t xml:space="preserve"> </w:t>
      </w:r>
      <w:proofErr w:type="gramStart"/>
      <w:r w:rsidRPr="00DE6C49">
        <w:t>A</w:t>
      </w:r>
      <w:proofErr w:type="gramEnd"/>
      <w:r w:rsidRPr="00DE6C49">
        <w:t xml:space="preserve"> marketingkommunikáció területei:  </w:t>
      </w:r>
    </w:p>
    <w:p w:rsidR="00DE6C49" w:rsidRPr="00DE6C49" w:rsidRDefault="00DE6C49" w:rsidP="00DE6C49">
      <w:pPr>
        <w:ind w:left="653"/>
      </w:pPr>
      <w:r w:rsidRPr="00DE6C49">
        <w:lastRenderedPageBreak/>
        <w:t>‒</w:t>
      </w:r>
      <w:r w:rsidRPr="00DE6C49">
        <w:rPr>
          <w:rFonts w:ascii="Arial" w:eastAsia="Arial" w:hAnsi="Arial" w:cs="Arial"/>
        </w:rPr>
        <w:t xml:space="preserve"> </w:t>
      </w:r>
      <w:proofErr w:type="gramStart"/>
      <w:r w:rsidRPr="00DE6C49">
        <w:t>Reklám</w:t>
      </w:r>
      <w:proofErr w:type="gramEnd"/>
      <w:r w:rsidRPr="00DE6C49">
        <w:t xml:space="preserve"> </w:t>
      </w:r>
    </w:p>
    <w:p w:rsidR="00DE6C49" w:rsidRPr="00DE6C49" w:rsidRDefault="00DE6C49" w:rsidP="00DE6C49">
      <w:pPr>
        <w:spacing w:after="15" w:line="266" w:lineRule="auto"/>
        <w:ind w:left="268" w:right="5411" w:firstLine="360"/>
      </w:pPr>
      <w:r w:rsidRPr="00DE6C49">
        <w:t>‒</w:t>
      </w:r>
      <w:r w:rsidRPr="00DE6C49">
        <w:rPr>
          <w:rFonts w:ascii="Arial" w:eastAsia="Arial" w:hAnsi="Arial" w:cs="Arial"/>
        </w:rPr>
        <w:t xml:space="preserve"> </w:t>
      </w:r>
      <w:r w:rsidRPr="00DE6C49">
        <w:t>Személyes eladás ‒</w:t>
      </w:r>
      <w:r w:rsidRPr="00DE6C49">
        <w:rPr>
          <w:rFonts w:ascii="Arial" w:eastAsia="Arial" w:hAnsi="Arial" w:cs="Arial"/>
        </w:rPr>
        <w:t xml:space="preserve"> </w:t>
      </w:r>
      <w:r w:rsidRPr="00DE6C49">
        <w:t xml:space="preserve">Vásárlásösztönzés, PR BTL-eszközök a kereskedelemben: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Vásárlásösztönzés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Vásárláshelyi </w:t>
      </w:r>
      <w:proofErr w:type="gramStart"/>
      <w:r w:rsidRPr="00DE6C49">
        <w:t>reklám</w:t>
      </w:r>
      <w:proofErr w:type="gramEnd"/>
      <w:r w:rsidRPr="00DE6C49">
        <w:t xml:space="preserve"> </w:t>
      </w:r>
    </w:p>
    <w:p w:rsidR="00DE6C49" w:rsidRPr="00DE6C49" w:rsidRDefault="00DE6C49" w:rsidP="00DE6C49">
      <w:pPr>
        <w:ind w:left="653"/>
      </w:pPr>
      <w:r w:rsidRPr="00DE6C49">
        <w:t>‒</w:t>
      </w:r>
      <w:r w:rsidRPr="00DE6C49">
        <w:rPr>
          <w:rFonts w:ascii="Arial" w:eastAsia="Arial" w:hAnsi="Arial" w:cs="Arial"/>
        </w:rPr>
        <w:t xml:space="preserve"> </w:t>
      </w:r>
      <w:r w:rsidRPr="00DE6C49">
        <w:t xml:space="preserve">A személyes eladás technikája </w:t>
      </w:r>
    </w:p>
    <w:p w:rsidR="00DE6C49" w:rsidRPr="00DE6C49" w:rsidRDefault="00DE6C49" w:rsidP="00DE6C49">
      <w:pPr>
        <w:spacing w:after="12"/>
      </w:pPr>
      <w:r w:rsidRPr="00DE6C49">
        <w:t xml:space="preserve"> </w:t>
      </w:r>
    </w:p>
    <w:p w:rsidR="00DE6C49" w:rsidRPr="00DE6C49" w:rsidRDefault="00DE6C49" w:rsidP="00DE6C49">
      <w:pPr>
        <w:tabs>
          <w:tab w:val="center" w:pos="847"/>
          <w:tab w:val="center" w:pos="3147"/>
        </w:tabs>
        <w:rPr>
          <w:b/>
          <w:i/>
        </w:rPr>
      </w:pPr>
    </w:p>
    <w:p w:rsidR="00DE6C49" w:rsidRPr="00DE6C49" w:rsidRDefault="00DE6C49" w:rsidP="00DE6C49">
      <w:pPr>
        <w:tabs>
          <w:tab w:val="center" w:pos="847"/>
          <w:tab w:val="center" w:pos="3147"/>
        </w:tabs>
      </w:pPr>
      <w:r w:rsidRPr="00DE6C49">
        <w:t>Digitális kommunikáció</w:t>
      </w:r>
      <w:r w:rsidRPr="00DE6C49">
        <w:rPr>
          <w:b/>
          <w:i/>
        </w:rPr>
        <w:t xml:space="preserve"> </w:t>
      </w:r>
    </w:p>
    <w:p w:rsidR="00DE6C49" w:rsidRPr="00DE6C49" w:rsidRDefault="00DE6C49" w:rsidP="00DE6C49">
      <w:pPr>
        <w:ind w:left="293"/>
      </w:pPr>
      <w:r w:rsidRPr="00DE6C49">
        <w:t xml:space="preserve">Készletnyilvántartó szoftverek, leltárszoftverek, bizonylatkitöltő programok, </w:t>
      </w:r>
      <w:proofErr w:type="gramStart"/>
      <w:r w:rsidRPr="00DE6C49">
        <w:t>jegyzőkönyv készítés</w:t>
      </w:r>
      <w:proofErr w:type="gramEnd"/>
      <w:r w:rsidRPr="00DE6C49">
        <w:t xml:space="preserve">, elektronikus megrendelő program, számlázóprogram, webböngésző, e-mail használat </w:t>
      </w:r>
    </w:p>
    <w:p w:rsidR="00BD1A8E" w:rsidRDefault="00BD1A8E">
      <w:bookmarkStart w:id="9" w:name="_GoBack"/>
      <w:bookmarkEnd w:id="9"/>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276EA"/>
    <w:multiLevelType w:val="hybridMultilevel"/>
    <w:tmpl w:val="3AA652AE"/>
    <w:lvl w:ilvl="0" w:tplc="1BC484F6">
      <w:start w:val="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start w:val="1"/>
      <w:numFmt w:val="lowerRoman"/>
      <w:lvlText w:val="%3."/>
      <w:lvlJc w:val="right"/>
      <w:pPr>
        <w:ind w:left="3240" w:hanging="180"/>
      </w:pPr>
    </w:lvl>
    <w:lvl w:ilvl="3" w:tplc="040E000F">
      <w:start w:val="1"/>
      <w:numFmt w:val="decimal"/>
      <w:lvlText w:val="%4."/>
      <w:lvlJc w:val="left"/>
      <w:pPr>
        <w:ind w:left="3960" w:hanging="360"/>
      </w:pPr>
    </w:lvl>
    <w:lvl w:ilvl="4" w:tplc="040E0019">
      <w:start w:val="1"/>
      <w:numFmt w:val="lowerLetter"/>
      <w:lvlText w:val="%5."/>
      <w:lvlJc w:val="left"/>
      <w:pPr>
        <w:ind w:left="4680" w:hanging="360"/>
      </w:pPr>
    </w:lvl>
    <w:lvl w:ilvl="5" w:tplc="040E001B">
      <w:start w:val="1"/>
      <w:numFmt w:val="lowerRoman"/>
      <w:lvlText w:val="%6."/>
      <w:lvlJc w:val="right"/>
      <w:pPr>
        <w:ind w:left="5400" w:hanging="180"/>
      </w:pPr>
    </w:lvl>
    <w:lvl w:ilvl="6" w:tplc="040E000F">
      <w:start w:val="1"/>
      <w:numFmt w:val="decimal"/>
      <w:lvlText w:val="%7."/>
      <w:lvlJc w:val="left"/>
      <w:pPr>
        <w:ind w:left="6120" w:hanging="360"/>
      </w:pPr>
    </w:lvl>
    <w:lvl w:ilvl="7" w:tplc="040E0019">
      <w:start w:val="1"/>
      <w:numFmt w:val="lowerLetter"/>
      <w:lvlText w:val="%8."/>
      <w:lvlJc w:val="left"/>
      <w:pPr>
        <w:ind w:left="6840" w:hanging="360"/>
      </w:pPr>
    </w:lvl>
    <w:lvl w:ilvl="8" w:tplc="040E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49"/>
    <w:rsid w:val="00BD1A8E"/>
    <w:rsid w:val="00DE6C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A8B7C-36B8-4C88-9E54-1AAF755E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10">
    <w:name w:val="TableGrid10"/>
    <w:rsid w:val="00DE6C49"/>
    <w:pPr>
      <w:spacing w:after="0" w:line="240" w:lineRule="auto"/>
    </w:pPr>
    <w:rPr>
      <w:rFonts w:eastAsiaTheme="minorEastAsia"/>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3924</Words>
  <Characters>27077</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2025-05-23T11:47:00Z</dcterms:created>
  <dcterms:modified xsi:type="dcterms:W3CDTF">2025-05-23T11:47:00Z</dcterms:modified>
</cp:coreProperties>
</file>