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F28" w14:textId="77777777" w:rsidR="00E416D1" w:rsidRPr="0071742C" w:rsidRDefault="00E416D1" w:rsidP="00E416D1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0" w:name="_Toc198558964"/>
      <w:r w:rsidRPr="0071742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Kereskedelem ágazati alapoktatás</w:t>
      </w:r>
      <w:bookmarkEnd w:id="0"/>
    </w:p>
    <w:p w14:paraId="18EFE1BF" w14:textId="77777777" w:rsidR="00E416D1" w:rsidRPr="0071742C" w:rsidRDefault="00E416D1" w:rsidP="00E416D1"/>
    <w:p w14:paraId="45B4296A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Szakképző iskola 9. évfolyam</w:t>
      </w:r>
    </w:p>
    <w:p w14:paraId="2BA596DC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9371D" w14:textId="77777777" w:rsidR="00E416D1" w:rsidRPr="0071742C" w:rsidRDefault="00E416D1" w:rsidP="00E416D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42C">
        <w:rPr>
          <w:rFonts w:ascii="Times New Roman" w:eastAsia="Calibri" w:hAnsi="Times New Roman" w:cs="Times New Roman"/>
          <w:b/>
          <w:sz w:val="24"/>
          <w:szCs w:val="24"/>
        </w:rPr>
        <w:t>Munkavállalói ismeretek</w:t>
      </w:r>
    </w:p>
    <w:p w14:paraId="32E40810" w14:textId="77777777" w:rsidR="00E416D1" w:rsidRPr="0071742C" w:rsidRDefault="00E416D1" w:rsidP="00E416D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74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9. évfolyam: évi 18 óra, </w:t>
      </w:r>
      <w:r w:rsidRPr="0071742C">
        <w:rPr>
          <w:rFonts w:ascii="Times New Roman" w:eastAsia="Calibri" w:hAnsi="Times New Roman" w:cs="Times New Roman"/>
          <w:b/>
          <w:sz w:val="24"/>
          <w:szCs w:val="24"/>
          <w:u w:val="single"/>
        </w:rPr>
        <w:t>heti 0,5 óra</w:t>
      </w:r>
    </w:p>
    <w:p w14:paraId="71160DF3" w14:textId="77777777" w:rsidR="00E416D1" w:rsidRPr="0071742C" w:rsidRDefault="00E416D1" w:rsidP="00E416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-  Álláskeresés </w:t>
      </w:r>
    </w:p>
    <w:p w14:paraId="76220FB2" w14:textId="77777777" w:rsidR="00E416D1" w:rsidRPr="0071742C" w:rsidRDefault="00E416D1" w:rsidP="00E416D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Karrierlehetőségek feltérképezése: önismeret, reális célkitűzések, helyi munkaerőpiac  ismerete, mobilitás szerepe, szakképzések szerepe, képzési támogatások (ösztöndíjak rendszere) ismerete     </w:t>
      </w:r>
    </w:p>
    <w:p w14:paraId="13C11993" w14:textId="77777777" w:rsidR="00E416D1" w:rsidRPr="0071742C" w:rsidRDefault="00E416D1" w:rsidP="00E416D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Álláskeresési módszerek: újsághirdetés, internetes álláskereső oldalak, személyes kapcsolatok, kapcsolati hálózat fontossága </w:t>
      </w:r>
    </w:p>
    <w:p w14:paraId="71FEE441" w14:textId="77777777" w:rsidR="00E416D1" w:rsidRPr="0071742C" w:rsidRDefault="00E416D1" w:rsidP="00E416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-  Munkajogi alapismeretek </w:t>
      </w:r>
    </w:p>
    <w:p w14:paraId="5A87993B" w14:textId="77777777" w:rsidR="00E416D1" w:rsidRPr="0071742C" w:rsidRDefault="00E416D1" w:rsidP="00E416D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Foglalkoztatási formák: munkaviszony, megbízási jogviszony, vállalkozási jogviszony, közalkalmazotti jogviszony, közszolgálati jogviszony </w:t>
      </w:r>
    </w:p>
    <w:p w14:paraId="1F0E63F2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tanulót érintő szakképzési munkaviszony lényege, jelentősége </w:t>
      </w:r>
    </w:p>
    <w:p w14:paraId="061D09E4" w14:textId="77777777" w:rsidR="00E416D1" w:rsidRPr="0071742C" w:rsidRDefault="00E416D1" w:rsidP="00E416D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Atipikus munkavégzési formák a munka törvénykönyve szerint: távmunka, bedolgozói munkaviszony, munkaerő-kölcsönzés, egyszerűsített foglalkoztatás (mezőgazdasági, turisztikai idénymunka és alkalmi munka) </w:t>
      </w:r>
    </w:p>
    <w:p w14:paraId="2311348A" w14:textId="77777777" w:rsidR="00E416D1" w:rsidRPr="0071742C" w:rsidRDefault="00E416D1" w:rsidP="00E416D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Speciális jogviszonyok: önfoglalkoztatás, iskolaszövetkezet keretében végzett diákmunka, önkéntes munka</w:t>
      </w:r>
    </w:p>
    <w:p w14:paraId="66195B43" w14:textId="77777777" w:rsidR="00E416D1" w:rsidRPr="0071742C" w:rsidRDefault="00E416D1" w:rsidP="00E416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 -  Munkaviszony létesítése </w:t>
      </w:r>
    </w:p>
    <w:p w14:paraId="75CEFDF7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Felek a munkajogviszonyban; A munkaviszony alanyai </w:t>
      </w:r>
    </w:p>
    <w:p w14:paraId="20F1EAC3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munkaviszony létesítése; A munkaszerződés; A munkaszerződés tartalma </w:t>
      </w:r>
    </w:p>
    <w:p w14:paraId="7BC80265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munkaviszony kezdete létrejötte, fajtái; Próbaidő </w:t>
      </w:r>
    </w:p>
    <w:p w14:paraId="4310C870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munkavállaló és munkáltató alapvető kötelezettségei </w:t>
      </w:r>
    </w:p>
    <w:p w14:paraId="75E65251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munkaszerződés módosítása </w:t>
      </w:r>
    </w:p>
    <w:p w14:paraId="1FF0E144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Munkaviszony megszűnése, megszüntetése</w:t>
      </w:r>
    </w:p>
    <w:p w14:paraId="76FEC0A5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Munkaidő és pihenőidő </w:t>
      </w:r>
    </w:p>
    <w:p w14:paraId="26317D11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 díjazása (minimálbér, garantált bérminimum)  </w:t>
      </w:r>
    </w:p>
    <w:p w14:paraId="5397CA38" w14:textId="77777777" w:rsidR="00E416D1" w:rsidRPr="0071742C" w:rsidRDefault="00E416D1" w:rsidP="00E416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-  Munkanélküliség </w:t>
      </w:r>
    </w:p>
    <w:p w14:paraId="0135A668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Nemzeti Foglalkoztatási Szolgálat (NFSZ). </w:t>
      </w:r>
    </w:p>
    <w:p w14:paraId="023D9204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Álláskeresőként történő nyilvántartásba vétel </w:t>
      </w:r>
    </w:p>
    <w:p w14:paraId="0F1759B5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Az álláskeresési ellátások fajtái </w:t>
      </w:r>
    </w:p>
    <w:p w14:paraId="0DD920DA" w14:textId="77777777" w:rsidR="00E416D1" w:rsidRPr="0071742C" w:rsidRDefault="00E416D1" w:rsidP="00E416D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Álláskeresők számára nyújtandó támogatások (vállalkozóvá válás, közfoglalkoztatás, képzések, utazásiköltség-támogatások) </w:t>
      </w:r>
    </w:p>
    <w:p w14:paraId="5DCDF6D7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Szolgáltatások álláskeresőknek (munkaerő-közvetítés, tanácsadás) </w:t>
      </w:r>
    </w:p>
    <w:p w14:paraId="41837BAC" w14:textId="77777777" w:rsidR="00E416D1" w:rsidRPr="0071742C" w:rsidRDefault="00E416D1" w:rsidP="00E416D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Európai Foglalkoztatási Szolgálat (EURES)</w:t>
      </w:r>
    </w:p>
    <w:p w14:paraId="6C2C444E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567D5" w14:textId="6266667C" w:rsidR="00E416D1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42C">
        <w:rPr>
          <w:rFonts w:ascii="Times New Roman" w:eastAsia="Calibri" w:hAnsi="Times New Roman" w:cs="Times New Roman"/>
          <w:b/>
          <w:sz w:val="24"/>
          <w:szCs w:val="24"/>
        </w:rPr>
        <w:t>Gazdasági ismeretek</w:t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4D48">
        <w:rPr>
          <w:rFonts w:ascii="Times New Roman" w:eastAsia="Calibri" w:hAnsi="Times New Roman" w:cs="Times New Roman"/>
          <w:b/>
          <w:sz w:val="24"/>
          <w:szCs w:val="24"/>
        </w:rPr>
        <w:t xml:space="preserve">Pápa: </w:t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>216 óra</w:t>
      </w:r>
    </w:p>
    <w:p w14:paraId="0D769371" w14:textId="134D9327" w:rsidR="00ED4D48" w:rsidRPr="0071742C" w:rsidRDefault="00ED4D48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Sümeg: 204 óra</w:t>
      </w:r>
    </w:p>
    <w:p w14:paraId="76AD4E30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9D725C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Gazdasági alapfogalmak A szükséglet és a javak fogalma, főbb csoportjai és kapcsolatai, a gazdasági körforgás, termelés, a munkamegosztás szerepe. Termelési tényezők típusai, jellemzői. A gazdaság szereplői. Gazdasági rendszerek, a piacgazdaság kialakulása. Piaci alapfogalmak: a piac fogalma, fajtái, szereplői, elemei. Piac és pénz. Pénz fejlődése, funkciói. </w:t>
      </w:r>
    </w:p>
    <w:p w14:paraId="4039150E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háztartás gazdálkodása. Család fogalma és funkciói. Munkamegosztás a háztatásokban. Időgazdálkodás. Háztartások bevételei és kiadásai. A háztartások költségvetése. A háztartások pénzgazdálkodása, a megtakarítások és hitelek szerepe. A háztartások vagyona. A vállalat termelői magatartása: Háztartás és vállalat. Vállalat és vállalkozás. A vállalat környezete, piaci kapcsolatai, célrendszere, csoportjai. </w:t>
      </w:r>
    </w:p>
    <w:p w14:paraId="68E987A2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Vállalkozási formák. Az egyéni vállalkozások jellemzői, alapítása, szüneteltetése, megszűnése. A társas vállalkozások alapításának, működésének közös vonásai. A társas vállalkozások megszűnése. A társas vállalkozások formái, sajátosságai</w:t>
      </w:r>
    </w:p>
    <w:p w14:paraId="620551FA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Az állam gazdasági szerepe, feladatai Az állam feladatai. Az állami szerepvállalás változása. Az állam gazdasági szerepe, a gazdasági beavatkozás alapvető területei. Az állam gazdálkodása, az államháztartás rendszere. A központi költségvetés. </w:t>
      </w:r>
    </w:p>
    <w:p w14:paraId="0126D4E4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Jogi alapfogalmak A jog lényege, fogalma, funkciói. A jogforrás és jogforrási hierarchiája. A jogviszony. A jogalkotás, a jogszabályok. A jogszabályok érvényesség és </w:t>
      </w:r>
      <w:proofErr w:type="spellStart"/>
      <w:r w:rsidRPr="0071742C">
        <w:rPr>
          <w:rFonts w:ascii="Times New Roman" w:eastAsia="Calibri" w:hAnsi="Times New Roman" w:cs="Times New Roman"/>
          <w:sz w:val="24"/>
          <w:szCs w:val="24"/>
        </w:rPr>
        <w:t>hatályossága</w:t>
      </w:r>
      <w:proofErr w:type="spellEnd"/>
      <w:r w:rsidRPr="0071742C">
        <w:rPr>
          <w:rFonts w:ascii="Times New Roman" w:eastAsia="Calibri" w:hAnsi="Times New Roman" w:cs="Times New Roman"/>
          <w:sz w:val="24"/>
          <w:szCs w:val="24"/>
        </w:rPr>
        <w:t>. A jogrendszer felépítés.</w:t>
      </w:r>
    </w:p>
    <w:p w14:paraId="49C1E5FA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Tudatos fogyasztói magatartás. Fogyasztóvédelmi alapismeretek A fogyasztók alapvető jogai. Szavatosságra és jótállásra vonatkozó tudnivalók. Fogyasztóvédelmi szervezetek, fogyasztóvédelmi rendelkezések, fogyasztói jogok gyakorlása. Fenntartható fejlődés, fenntartható fogyasztás. </w:t>
      </w:r>
    </w:p>
    <w:p w14:paraId="2EA075AC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Marketing alapfogalmak: A marketing szerepe a vállalkozásban. Marketingstratégia. Marketingmix és elemei. </w:t>
      </w:r>
    </w:p>
    <w:p w14:paraId="5CCF2239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Nemzetközi gazdasági kapcsolatok A nemzetközi gazdasági kapcsolatok szükségessége, a nemzetközi munkamegosztás. Kereskedelempolitikai irányzatok. A külkereskedelem alapvető formái. Nemzetközi elszámolások eszközei. A gazdasági integrációk szerepe és típusai. Az Európai Unió fejlődése és működése.</w:t>
      </w:r>
    </w:p>
    <w:p w14:paraId="1160BD47" w14:textId="77777777" w:rsidR="00E416D1" w:rsidRPr="0071742C" w:rsidRDefault="00E416D1" w:rsidP="00E416D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Fenntarthatóság. A fenntarthatóság </w:t>
      </w:r>
      <w:proofErr w:type="spellStart"/>
      <w:r w:rsidRPr="0071742C">
        <w:rPr>
          <w:rFonts w:ascii="Times New Roman" w:eastAsia="Calibri" w:hAnsi="Times New Roman" w:cs="Times New Roman"/>
          <w:sz w:val="24"/>
          <w:szCs w:val="24"/>
        </w:rPr>
        <w:t>pillérei</w:t>
      </w:r>
      <w:proofErr w:type="spellEnd"/>
      <w:r w:rsidRPr="0071742C">
        <w:rPr>
          <w:rFonts w:ascii="Times New Roman" w:eastAsia="Calibri" w:hAnsi="Times New Roman" w:cs="Times New Roman"/>
          <w:sz w:val="24"/>
          <w:szCs w:val="24"/>
        </w:rPr>
        <w:t>. A fenntarthatóság egyéni szintje. A fenntarthatóság közösségi szintjei. A fenntarthatóság állami szintjei</w:t>
      </w:r>
    </w:p>
    <w:p w14:paraId="4749F4BB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E7CA7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4100E4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42C">
        <w:rPr>
          <w:rFonts w:ascii="Times New Roman" w:eastAsia="Calibri" w:hAnsi="Times New Roman" w:cs="Times New Roman"/>
          <w:b/>
          <w:sz w:val="24"/>
          <w:szCs w:val="24"/>
        </w:rPr>
        <w:t xml:space="preserve">Vállalkozások működtetése </w:t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  <w:t>72 óra</w:t>
      </w:r>
    </w:p>
    <w:p w14:paraId="03CBE5CD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3B9B13" w14:textId="77777777" w:rsidR="00E416D1" w:rsidRPr="0071742C" w:rsidRDefault="00E416D1" w:rsidP="00E416D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vállalkozások gazdálkodása. A gazdálkodási folyamat elemei. Beszerzési folyamat. Termelési folyamat. Értékesítési folyamat. </w:t>
      </w:r>
    </w:p>
    <w:p w14:paraId="49B90B2F" w14:textId="77777777" w:rsidR="00E416D1" w:rsidRPr="0071742C" w:rsidRDefault="00E416D1" w:rsidP="00E416D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gazdálkodási folyamatok elszámolása Árbevétel, kiadás, költség fogalma. Költségek csoportosítása, fajtái. A kalkuláció, az önköltség. A vállalkozás eredménye, a nyereségre ható tényezők. Az árak szerepe a gazdasági döntésekben. </w:t>
      </w:r>
    </w:p>
    <w:p w14:paraId="5AEED766" w14:textId="77777777" w:rsidR="00E416D1" w:rsidRPr="0071742C" w:rsidRDefault="00E416D1" w:rsidP="00E416D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Statisztikai alapfogalmak A statisztika fogalma, ágai. A statisztikai sokaság fogalma, fajtái, jellemzői. A statisztikai ismérv és fajtái. Az információk forrásai, az információszerzés eszközei. A statisztikai sor fogalma, fajtái, készítésének szabályai. A statisztikai tábla fogalma, statisztikai táblák típusai. A statisztikai adatok ábrázolása. A statisztikai adatok összehasonlítása: viszonyszámok és alkalmazásuk. A viszonyszámok csoportosítása. A dinamikus viszonyszámok és összefüggéseik. A megoszlási viszonyszám és összefüggései. Középértékek és alkalmazásuk. Számított középértékek (számtani átlag, súlyozott számtani átlag, mértani átlag) Helyzeti középértékek: </w:t>
      </w:r>
      <w:proofErr w:type="spellStart"/>
      <w:r w:rsidRPr="0071742C">
        <w:rPr>
          <w:rFonts w:ascii="Times New Roman" w:eastAsia="Calibri" w:hAnsi="Times New Roman" w:cs="Times New Roman"/>
          <w:sz w:val="24"/>
          <w:szCs w:val="24"/>
        </w:rPr>
        <w:t>módusz</w:t>
      </w:r>
      <w:proofErr w:type="spellEnd"/>
      <w:r w:rsidRPr="0071742C">
        <w:rPr>
          <w:rFonts w:ascii="Times New Roman" w:eastAsia="Calibri" w:hAnsi="Times New Roman" w:cs="Times New Roman"/>
          <w:sz w:val="24"/>
          <w:szCs w:val="24"/>
        </w:rPr>
        <w:t>, medián</w:t>
      </w:r>
    </w:p>
    <w:p w14:paraId="17CA4F48" w14:textId="77777777" w:rsidR="00E416D1" w:rsidRPr="0071742C" w:rsidRDefault="00E416D1" w:rsidP="00E416D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02DDC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42C">
        <w:rPr>
          <w:rFonts w:ascii="Times New Roman" w:eastAsia="Calibri" w:hAnsi="Times New Roman" w:cs="Times New Roman"/>
          <w:b/>
          <w:sz w:val="24"/>
          <w:szCs w:val="24"/>
        </w:rPr>
        <w:t>Kommunikáció</w:t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  <w:t>108 óra</w:t>
      </w:r>
    </w:p>
    <w:p w14:paraId="69FC2D4E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63081E" w14:textId="77777777" w:rsidR="00E416D1" w:rsidRPr="0071742C" w:rsidRDefault="00E416D1" w:rsidP="00E416D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Kapcsolatok a mindennapokban: A viselkedéskultúra alapjai, illem, etikett, protokoll értelmezése. A köszönés, megszólítás, bemutatkozás, bemutatás, társalgás, vita, konfliktusmegoldás fogalmainak bemutatása és gyakorlati alkalmazása, elmélyítése a kulturált viselkedésben. A mindennapi, a hivatali és az alkalmi öltözködés megismerése. Gasztronómiai alapismeretek, alapelvárások megismerése.</w:t>
      </w:r>
    </w:p>
    <w:p w14:paraId="143B2744" w14:textId="77777777" w:rsidR="00E416D1" w:rsidRPr="0071742C" w:rsidRDefault="00E416D1" w:rsidP="00E416D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munkahelyi kapcsolattartás szabályai. Pontos munkavégzés, csoportközi viszonyok, a vezető és beosztott viszonya, generációs problémák a munkahelyen, azok kezelése. A társasági élet speciális lehetőségei (névjegy és névjegyhasználat, telefonhasználat, dohányzás, ajándékozás) és gyakorlati alkalmazási lehetőségük, lehetőleg élet közeli helyzetekben. </w:t>
      </w:r>
    </w:p>
    <w:p w14:paraId="3C5E104E" w14:textId="77777777" w:rsidR="00E416D1" w:rsidRPr="0071742C" w:rsidRDefault="00E416D1" w:rsidP="00E416D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A kommunikációs folyamat A kommunikáció alapfogalmai. A verbális jelek, nem verbális jelek, a kommunikációs kapcsolatok, az írásbeli és szóbeli kommunikáció fajtái. A kommunikációs zavarok, kommunikációs technikák gyakorlása</w:t>
      </w:r>
    </w:p>
    <w:p w14:paraId="7FA44770" w14:textId="77777777" w:rsidR="00E416D1" w:rsidRPr="0071742C" w:rsidRDefault="00E416D1" w:rsidP="00E416D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Ön-és társismeret fejlesztése Önelemzés, önkifejezés, érzések, érzelmek, gondolatok kifejezése, a kommunikációs stílusok használata, a hatékony, sikeres kommunikáció akadályai, konfliktuskezelés.</w:t>
      </w:r>
    </w:p>
    <w:p w14:paraId="5C55A259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22A8A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42C">
        <w:rPr>
          <w:rFonts w:ascii="Times New Roman" w:eastAsia="Calibri" w:hAnsi="Times New Roman" w:cs="Times New Roman"/>
          <w:b/>
          <w:sz w:val="24"/>
          <w:szCs w:val="24"/>
        </w:rPr>
        <w:t>Digitális alkalmazások</w:t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1742C">
        <w:rPr>
          <w:rFonts w:ascii="Times New Roman" w:eastAsia="Calibri" w:hAnsi="Times New Roman" w:cs="Times New Roman"/>
          <w:b/>
          <w:sz w:val="24"/>
          <w:szCs w:val="24"/>
        </w:rPr>
        <w:tab/>
        <w:t>162 óra</w:t>
      </w:r>
    </w:p>
    <w:p w14:paraId="7166D3C9" w14:textId="77777777" w:rsidR="00E416D1" w:rsidRPr="0071742C" w:rsidRDefault="00E416D1" w:rsidP="00E416D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D7B631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Munkavédelmi ismeretek: A munkavédelem lényeg és területei. A munkahelyek kialakításának általános szabályai. A munkahelyek kialakítása az ügyintézői, ügyviteli munkakörökben. Alapvető feladatok a tűz megelőzése érdekében</w:t>
      </w:r>
    </w:p>
    <w:p w14:paraId="3E752621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Tízujjas vakírás. Tízujjas vakírással a betűk, számok, jelek és kezelőbillentyűk kapcsolása a homogén gátlás pszichológiai elvének érvényesítésével. Szócsoportok, sorok, mondatok és összefüggő szövegek másolása sortartással. A jelek szabályai. A kiemelési módok önálló meghatározásának gyakorlása a szövegösszefüggés ismérvei alapján. A gépelt levél adott időszakban érvényes szabályai. Tíz perc alatt legalább 900 leütés terjedelmű, összefüggő szöveg másolása. </w:t>
      </w:r>
    </w:p>
    <w:p w14:paraId="2F449FE6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szövegszerkesztővel történő adatbevitel megalapozása betűk, számok, jelek írásának adott időszakban érvényes szabályai. </w:t>
      </w:r>
    </w:p>
    <w:p w14:paraId="76B70136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Szövegformázás, másolás, áthelyezés, kiemelés, felsorolás, tabulátor, szöveg igazítása, előfej, élőláb stb. </w:t>
      </w:r>
    </w:p>
    <w:p w14:paraId="65B65978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Táblázatkészítés, formázás, szegély, mintázat stb. </w:t>
      </w:r>
    </w:p>
    <w:p w14:paraId="1F933D51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Prezentációkészítés. </w:t>
      </w:r>
    </w:p>
    <w:p w14:paraId="6EA41567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Az elektronikus adatbázisok biztonságos mentési munkálatai, az anyagok archiválása. </w:t>
      </w:r>
    </w:p>
    <w:p w14:paraId="27D60D7A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Az online kommunikációt biztosító szolgáltatások használata (email, azonnali üzenetküldés, hang-és videoalapú kommunikáció).</w:t>
      </w:r>
    </w:p>
    <w:p w14:paraId="59CFBAF0" w14:textId="77777777" w:rsidR="00E416D1" w:rsidRPr="0071742C" w:rsidRDefault="00E416D1" w:rsidP="00E416D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Mobiltelefon használatának helyes módjai, illemtana. Mobiltelefonokkal való keresés, szövegszerkesztés, tanulási platformok használata</w:t>
      </w:r>
    </w:p>
    <w:p w14:paraId="11437D2E" w14:textId="77777777" w:rsidR="00BD1A8E" w:rsidRDefault="00BD1A8E"/>
    <w:sectPr w:rsidR="00BD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8EC"/>
    <w:multiLevelType w:val="hybridMultilevel"/>
    <w:tmpl w:val="0192A5FA"/>
    <w:lvl w:ilvl="0" w:tplc="4440C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241705"/>
    <w:multiLevelType w:val="hybridMultilevel"/>
    <w:tmpl w:val="B386C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3853"/>
    <w:multiLevelType w:val="hybridMultilevel"/>
    <w:tmpl w:val="0C6E1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1406A"/>
    <w:multiLevelType w:val="hybridMultilevel"/>
    <w:tmpl w:val="DCA68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639B"/>
    <w:multiLevelType w:val="hybridMultilevel"/>
    <w:tmpl w:val="04E05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D1"/>
    <w:rsid w:val="00BD1A8E"/>
    <w:rsid w:val="00E416D1"/>
    <w:rsid w:val="00E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D435"/>
  <w15:chartTrackingRefBased/>
  <w15:docId w15:val="{3B1B7974-F3D5-4909-86C0-7B165D35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16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Acsady</dc:creator>
  <cp:keywords/>
  <dc:description/>
  <cp:lastModifiedBy>Acsady</cp:lastModifiedBy>
  <cp:revision>2</cp:revision>
  <dcterms:created xsi:type="dcterms:W3CDTF">2026-03-04T10:25:00Z</dcterms:created>
  <dcterms:modified xsi:type="dcterms:W3CDTF">2026-03-04T10:25:00Z</dcterms:modified>
</cp:coreProperties>
</file>