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88" w:rsidRPr="005166C2" w:rsidRDefault="00335088" w:rsidP="00335088">
      <w:pPr>
        <w:ind w:left="1416" w:firstLine="708"/>
        <w:contextualSpacing/>
        <w:outlineLvl w:val="2"/>
      </w:pPr>
      <w:bookmarkStart w:id="0" w:name="_Toc198556293"/>
      <w:r w:rsidRPr="005166C2">
        <w:t>Fizika Technikum 10-11. évfolyam</w:t>
      </w:r>
      <w:bookmarkEnd w:id="0"/>
    </w:p>
    <w:p w:rsidR="00335088" w:rsidRPr="005166C2" w:rsidRDefault="00335088" w:rsidP="00335088"/>
    <w:p w:rsidR="00335088" w:rsidRPr="005166C2" w:rsidRDefault="00335088" w:rsidP="00335088">
      <w:r w:rsidRPr="005166C2">
        <w:t>10</w:t>
      </w:r>
      <w:proofErr w:type="gramStart"/>
      <w:r w:rsidRPr="005166C2">
        <w:t>.évfolyam</w:t>
      </w:r>
      <w:proofErr w:type="gramEnd"/>
    </w:p>
    <w:p w:rsidR="00335088" w:rsidRPr="005166C2" w:rsidRDefault="00335088" w:rsidP="00335088"/>
    <w:tbl>
      <w:tblPr>
        <w:tblStyle w:val="Rcsostblzat9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3828"/>
      </w:tblGrid>
      <w:tr w:rsidR="00335088" w:rsidRPr="005166C2" w:rsidTr="002120C8"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I.</w:t>
            </w:r>
          </w:p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Egyszerű mozgások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11 óra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1.</w:t>
            </w:r>
          </w:p>
          <w:p w:rsidR="00335088" w:rsidRPr="005166C2" w:rsidRDefault="00335088" w:rsidP="002120C8"/>
          <w:p w:rsidR="00335088" w:rsidRPr="005166C2" w:rsidRDefault="00335088" w:rsidP="002120C8"/>
        </w:tc>
        <w:tc>
          <w:tcPr>
            <w:tcW w:w="3543" w:type="dxa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1. Fizikai kísérletek, mérések, mértékegységek 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Mérés, mértékegységrendszerek, SI. </w:t>
            </w:r>
          </w:p>
          <w:p w:rsidR="00335088" w:rsidRPr="005166C2" w:rsidRDefault="00335088" w:rsidP="002120C8">
            <w:r w:rsidRPr="005166C2">
              <w:t>Alapmértékegységek,</w:t>
            </w:r>
          </w:p>
          <w:p w:rsidR="00335088" w:rsidRPr="005166C2" w:rsidRDefault="00335088" w:rsidP="002120C8">
            <w:r w:rsidRPr="005166C2">
              <w:t>származtatott mértékegységek.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2.</w:t>
            </w:r>
          </w:p>
          <w:p w:rsidR="00335088" w:rsidRPr="005166C2" w:rsidRDefault="00335088" w:rsidP="002120C8"/>
          <w:p w:rsidR="00335088" w:rsidRPr="005166C2" w:rsidRDefault="00335088" w:rsidP="002120C8"/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Egyenes vonalú egyenletes mozgás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Vonatkoztatási rendszer, pálya, elmozdulás, elmozdulásvektor, út, sebesség, egyenes vonalú egyenletes mozgás. 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3.</w:t>
            </w:r>
          </w:p>
          <w:p w:rsidR="00335088" w:rsidRPr="005166C2" w:rsidRDefault="00335088" w:rsidP="002120C8"/>
          <w:p w:rsidR="00335088" w:rsidRPr="005166C2" w:rsidRDefault="00335088" w:rsidP="002120C8"/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Változó mozgások: átlagsebesség, pillanatnyi sebesség 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Egyenletesen változó sebességű mozgások ábrázolása grafikonon. </w:t>
            </w:r>
          </w:p>
          <w:p w:rsidR="00335088" w:rsidRPr="005166C2" w:rsidRDefault="00335088" w:rsidP="002120C8">
            <w:r w:rsidRPr="005166C2">
              <w:t>Átlagsebesség.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 xml:space="preserve">4. 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Feladatmegoldás, grafikonos ábrázolás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Egyenes vonalú egyenletesen változó mozgás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Gyorsulás, </w:t>
            </w:r>
          </w:p>
          <w:p w:rsidR="00335088" w:rsidRPr="005166C2" w:rsidRDefault="00335088" w:rsidP="002120C8">
            <w:r w:rsidRPr="005166C2">
              <w:t>az egyenes vonalú egyenletes változó mozgás.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Feladatmegoldás, grafikus ábrázolás 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Szabadesés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Nehézségi gyorsulás.</w:t>
            </w:r>
          </w:p>
        </w:tc>
      </w:tr>
      <w:tr w:rsidR="00335088" w:rsidRPr="005166C2" w:rsidTr="002120C8">
        <w:trPr>
          <w:gridAfter w:val="1"/>
          <w:wAfter w:w="3828" w:type="dxa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9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 az egész témakörből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11.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Témazáró </w:t>
            </w:r>
            <w:r w:rsidRPr="005166C2">
              <w:rPr>
                <w:b/>
              </w:rPr>
              <w:br/>
              <w:t>dolgozat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II.</w:t>
            </w:r>
          </w:p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Erőtan, egyensúly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15 óra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12.</w:t>
            </w:r>
          </w:p>
          <w:p w:rsidR="00335088" w:rsidRPr="005166C2" w:rsidRDefault="00335088" w:rsidP="002120C8"/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Newton I és III. törvénye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Tehetetlenség törvénye, inerciarendszerek, Galilei-féle relativitási elv. Erő-ellenerő</w:t>
            </w:r>
            <w:proofErr w:type="gramStart"/>
            <w:r w:rsidRPr="005166C2">
              <w:t>,Newton</w:t>
            </w:r>
            <w:proofErr w:type="gramEnd"/>
            <w:r w:rsidRPr="005166C2">
              <w:t xml:space="preserve"> III. törvénye.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13.</w:t>
            </w:r>
          </w:p>
          <w:p w:rsidR="00335088" w:rsidRPr="005166C2" w:rsidRDefault="00335088" w:rsidP="002120C8"/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Newton II. törvénye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Erőhatás, erő és mértékegysége, erőmérés, Newton II. törvénye. Tehetetlenség, tömeg és mértékegysége. A dinamika alapegyenlete.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r w:rsidRPr="005166C2">
              <w:rPr>
                <w:b/>
              </w:rPr>
              <w:t>Lendület, a lendületmegmaradás törvénye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Rugalmas, rugalmatlan ütközés, tökéletesen rugalmatlan ütközés. Lendület, zárt rendszer, lendületmegmaradás törvénye.</w:t>
            </w:r>
          </w:p>
        </w:tc>
      </w:tr>
      <w:tr w:rsidR="00335088" w:rsidRPr="005166C2" w:rsidTr="002120C8">
        <w:trPr>
          <w:gridAfter w:val="1"/>
          <w:wAfter w:w="3828" w:type="dxa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lastRenderedPageBreak/>
              <w:t>17.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Nehézségi erő, súly, súlytalanság, rugóerő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Nehézségi erő, súly, súlytalanság, rugóerő.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Súrlódás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Súrlódási erő: csúszási súrlódás</w:t>
            </w:r>
            <w:proofErr w:type="gramStart"/>
            <w:r w:rsidRPr="005166C2">
              <w:t>,tapadási</w:t>
            </w:r>
            <w:proofErr w:type="gramEnd"/>
            <w:r w:rsidRPr="005166C2">
              <w:t xml:space="preserve"> súrlódás.</w:t>
            </w:r>
          </w:p>
        </w:tc>
      </w:tr>
      <w:tr w:rsidR="00335088" w:rsidRPr="005166C2" w:rsidTr="002120C8">
        <w:trPr>
          <w:gridAfter w:val="1"/>
          <w:wAfter w:w="3828" w:type="dxa"/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19.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21.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Egyensúly vizsgálata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Merev test fogalma, egyensúlya, erőkar, forgatónyomaték, erőpár.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22.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Merev test egyensúlya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Tömegközéppont, egyensúlyi helyzetek</w:t>
            </w:r>
          </w:p>
        </w:tc>
      </w:tr>
      <w:tr w:rsidR="00335088" w:rsidRPr="005166C2" w:rsidTr="002120C8">
        <w:trPr>
          <w:gridAfter w:val="1"/>
          <w:wAfter w:w="3828" w:type="dxa"/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 xml:space="preserve">23. 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Témazáró dolgozat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III.</w:t>
            </w: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Munka, energia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10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munka, teljesítmény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Állandó és változó erő munkája, teljesítmény, hatásfok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gyorsítási munka, a mozgási és a rugalmas energia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Gyorsítási munka, </w:t>
            </w:r>
            <w:proofErr w:type="gramStart"/>
            <w:r w:rsidRPr="005166C2">
              <w:t>kinetikus</w:t>
            </w:r>
            <w:proofErr w:type="gramEnd"/>
            <w:r w:rsidRPr="005166C2">
              <w:t xml:space="preserve"> energia, munkatétel, rugalmas energia.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29.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Gyakorlás, 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Emelési munka, helyzeti energia, </w:t>
            </w:r>
            <w:r w:rsidRPr="005166C2">
              <w:rPr>
                <w:b/>
              </w:rPr>
              <w:br/>
              <w:t>a mechanikai energia megmaradása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Helyzeti energia, </w:t>
            </w:r>
            <w:proofErr w:type="gramStart"/>
            <w:r w:rsidRPr="005166C2">
              <w:t>konzervatív</w:t>
            </w:r>
            <w:proofErr w:type="gramEnd"/>
            <w:r w:rsidRPr="005166C2">
              <w:t xml:space="preserve"> erőtér, gravitációs erőtér,emelési munka,helyzeti energia,mechanikai energiamegmaradás törvénye.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lastRenderedPageBreak/>
              <w:t>31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súrlódási erő munkája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Súrlódási erő,súrlódási erő munkája;a súrlódási erő nem </w:t>
            </w:r>
            <w:proofErr w:type="gramStart"/>
            <w:r w:rsidRPr="005166C2">
              <w:t>konzervatív</w:t>
            </w:r>
            <w:proofErr w:type="gramEnd"/>
            <w:r w:rsidRPr="005166C2">
              <w:t xml:space="preserve"> erő.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32.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Egyszerű gépek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Egyoldalú emelő, kétoldalú emelő, csiga, hengerkerék, lejtő, csavar.</w:t>
            </w:r>
          </w:p>
        </w:tc>
      </w:tr>
      <w:tr w:rsidR="00335088" w:rsidRPr="005166C2" w:rsidTr="002120C8">
        <w:trPr>
          <w:gridAfter w:val="1"/>
          <w:wAfter w:w="3828" w:type="dxa"/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33.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Gyakorlás, 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 xml:space="preserve">36. 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Témazáró dolgozat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IV.</w:t>
            </w: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Hőtani folyamatok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11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hőmérséklet és a hőmennyiség</w:t>
            </w:r>
          </w:p>
        </w:tc>
        <w:tc>
          <w:tcPr>
            <w:tcW w:w="3828" w:type="dxa"/>
          </w:tcPr>
          <w:p w:rsidR="00335088" w:rsidRPr="005166C2" w:rsidRDefault="00335088" w:rsidP="002120C8">
            <w:pPr>
              <w:rPr>
                <w:bCs/>
              </w:rPr>
            </w:pPr>
            <w:r w:rsidRPr="005166C2">
              <w:rPr>
                <w:bCs/>
              </w:rPr>
              <w:t>Hőmérséklet, hőmennyiség</w:t>
            </w:r>
            <w:proofErr w:type="gramStart"/>
            <w:r w:rsidRPr="005166C2">
              <w:rPr>
                <w:bCs/>
              </w:rPr>
              <w:t>,Kelvin-skála</w:t>
            </w:r>
            <w:proofErr w:type="gramEnd"/>
            <w:r w:rsidRPr="005166C2">
              <w:rPr>
                <w:bCs/>
              </w:rPr>
              <w:t>, Celsius-skála,</w:t>
            </w:r>
            <w:r w:rsidRPr="005166C2">
              <w:t>hőmérsékleti skálák.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Szilárd testek </w:t>
            </w:r>
          </w:p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hőtágulása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Lineáris, felületi és térfogati hőtágulási együttható, a dilatáció fogalma, gyakorlati alkalmazások.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39.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Folyadékok hőtágulása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Folyadékok hőtágulása.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Feladatmegoldás, gyakorlás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41–42.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Gázok állapotváltozásai</w:t>
            </w:r>
          </w:p>
        </w:tc>
        <w:tc>
          <w:tcPr>
            <w:tcW w:w="3828" w:type="dxa"/>
          </w:tcPr>
          <w:p w:rsidR="00335088" w:rsidRPr="005166C2" w:rsidRDefault="00335088" w:rsidP="002120C8">
            <w:pPr>
              <w:rPr>
                <w:bCs/>
              </w:rPr>
            </w:pPr>
            <w:r w:rsidRPr="005166C2">
              <w:rPr>
                <w:bCs/>
              </w:rPr>
              <w:t xml:space="preserve">Állapotjelzők, nyomás, térfogat, hőmérséklet, tömeg, mólszám, egyensúlyi állapot. Az izoterm, az izobár és az izochor állapotváltozás jellemzői. Az </w:t>
            </w:r>
            <w:proofErr w:type="gramStart"/>
            <w:r w:rsidRPr="005166C2">
              <w:rPr>
                <w:bCs/>
              </w:rPr>
              <w:t>ideális</w:t>
            </w:r>
            <w:proofErr w:type="gramEnd"/>
            <w:r w:rsidRPr="005166C2">
              <w:rPr>
                <w:bCs/>
              </w:rPr>
              <w:t xml:space="preserve"> gáz.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43.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Egyesített gáztörvény, az </w:t>
            </w:r>
            <w:proofErr w:type="gramStart"/>
            <w:r w:rsidRPr="005166C2">
              <w:rPr>
                <w:b/>
              </w:rPr>
              <w:t>ideális</w:t>
            </w:r>
            <w:proofErr w:type="gramEnd"/>
            <w:r w:rsidRPr="005166C2">
              <w:rPr>
                <w:b/>
              </w:rPr>
              <w:t xml:space="preserve"> gáz állapotegyenlete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Egyesített gáztörvény, állapotegyenlet, egyetemes gázállandó.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 xml:space="preserve">Feladatmegoldás, grafikonos elemzés 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Gyakorlás, 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lastRenderedPageBreak/>
              <w:t>46.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Témazáró dolgozat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V.</w:t>
            </w: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Termodinamika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14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gázok belsőenergiája, a hőtan I. főtétele</w:t>
            </w:r>
          </w:p>
        </w:tc>
        <w:tc>
          <w:tcPr>
            <w:tcW w:w="3828" w:type="dxa"/>
          </w:tcPr>
          <w:p w:rsidR="00335088" w:rsidRPr="005166C2" w:rsidRDefault="00335088" w:rsidP="002120C8">
            <w:pPr>
              <w:rPr>
                <w:bCs/>
              </w:rPr>
            </w:pPr>
            <w:r w:rsidRPr="005166C2">
              <w:rPr>
                <w:bCs/>
              </w:rPr>
              <w:t>A belső energia, az I. főtétel, a térfogati munka, elsőfajú örökmozgó</w:t>
            </w:r>
          </w:p>
          <w:p w:rsidR="00335088" w:rsidRPr="005166C2" w:rsidRDefault="00335088" w:rsidP="002120C8">
            <w:r w:rsidRPr="005166C2">
              <w:t>Fajhő, hőkapacitás, mólhő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49.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Termodinamikai folyamatok energetikai vizsgálata</w:t>
            </w:r>
          </w:p>
        </w:tc>
        <w:tc>
          <w:tcPr>
            <w:tcW w:w="3828" w:type="dxa"/>
          </w:tcPr>
          <w:p w:rsidR="00335088" w:rsidRPr="005166C2" w:rsidRDefault="00335088" w:rsidP="002120C8">
            <w:pPr>
              <w:rPr>
                <w:bCs/>
              </w:rPr>
            </w:pPr>
            <w:r w:rsidRPr="005166C2">
              <w:rPr>
                <w:bCs/>
              </w:rPr>
              <w:t>Izochor, izobár, izoterm és adiabatikus folyamatok grafikonjai.</w:t>
            </w:r>
          </w:p>
          <w:p w:rsidR="00335088" w:rsidRPr="005166C2" w:rsidRDefault="00335088" w:rsidP="002120C8">
            <w:r w:rsidRPr="005166C2">
              <w:t>A hőkapacitás és fajhő fogalma.</w:t>
            </w:r>
          </w:p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hőtan II. főtétele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A II. főtétel, reverzibilis és irreverzibilis folyamatok. A hatásfok.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51.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Feladatmegoldás, gyakorlás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52.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Olvadás, fagyás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Olvadás, fagyás, olvadáspont, fagyáspont, olvadáshő, fagyáshő. Hőkapacitás és fajhő.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53.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Párolgás, forrás, lecsapódás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>
            <w:r w:rsidRPr="005166C2">
              <w:t xml:space="preserve">A párolgás, forrás, lecsapódás, szublimáció fogalma. Párolgáshő, forráshő. 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Halmazállapotváltozások a természetben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>
            <w:r w:rsidRPr="005166C2">
              <w:t>Víz fagyása, jég úszása, olvadása. Páratartalom, hulló, nem hulló csapadékok.</w:t>
            </w:r>
          </w:p>
        </w:tc>
      </w:tr>
      <w:tr w:rsidR="00335088" w:rsidRPr="005166C2" w:rsidTr="002120C8">
        <w:trPr>
          <w:gridAfter w:val="1"/>
          <w:wAfter w:w="3828" w:type="dxa"/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hő terjedése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>
            <w:r w:rsidRPr="005166C2">
              <w:t>Hővezetés, hőáramlás, hősugárzás, hővezető, hőszigetelő anyag.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Hőtan az otthonunkban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>
            <w:r w:rsidRPr="005166C2">
              <w:t>Napkollektor, padlófűtés, égéshő, fűtőérték. Hőszigetelés, passzívház.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Mérések végzése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59.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Gyakorlás, feladatmegoldás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lastRenderedPageBreak/>
              <w:t>60.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61.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Témazáró dolgozat</w:t>
            </w:r>
          </w:p>
        </w:tc>
        <w:tc>
          <w:tcPr>
            <w:tcW w:w="3828" w:type="dxa"/>
            <w:shd w:val="clear" w:color="auto" w:fill="auto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VI.</w:t>
            </w:r>
          </w:p>
          <w:p w:rsidR="00335088" w:rsidRPr="005166C2" w:rsidRDefault="00335088" w:rsidP="002120C8">
            <w:pPr>
              <w:rPr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Folyadékok és gázok mechanikája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5088" w:rsidRPr="005166C2" w:rsidRDefault="00335088" w:rsidP="002120C8">
            <w:pPr>
              <w:jc w:val="center"/>
              <w:rPr>
                <w:b/>
                <w:bCs/>
                <w:sz w:val="24"/>
                <w:szCs w:val="24"/>
              </w:rPr>
            </w:pPr>
            <w:r w:rsidRPr="005166C2">
              <w:rPr>
                <w:b/>
                <w:bCs/>
                <w:sz w:val="24"/>
                <w:szCs w:val="24"/>
              </w:rPr>
              <w:t>Órakeret: 7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62.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Nyugvó folyadékok vizsgálata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 xml:space="preserve">Folyadékmodell, hidrosztatikai nyomás, Pascal-törvény. 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63.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 légkör vizsgálata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A levegő súlya, nyomása, a normál légköri nyomás.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64.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Felhajtóerő folyadékokban és gázokban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Úszás, lebegés, lesüllyedés, felhajtóerő. Arkhimédész törvénye.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65.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Áramló közegek vizsgálata</w:t>
            </w:r>
          </w:p>
        </w:tc>
        <w:tc>
          <w:tcPr>
            <w:tcW w:w="3828" w:type="dxa"/>
          </w:tcPr>
          <w:p w:rsidR="00335088" w:rsidRPr="005166C2" w:rsidRDefault="00335088" w:rsidP="002120C8">
            <w:r w:rsidRPr="005166C2">
              <w:t>Áramlási tér, áramlási vonalak, aerodinamikai felhajtóerő. Közegellenállási erő, közegellenállási tényező.</w:t>
            </w:r>
          </w:p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66.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Gyakorlás, feladatmegoldás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67.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Összefoglalás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vAlign w:val="center"/>
          </w:tcPr>
          <w:p w:rsidR="00335088" w:rsidRPr="005166C2" w:rsidRDefault="00335088" w:rsidP="002120C8">
            <w:r w:rsidRPr="005166C2">
              <w:t>68.</w:t>
            </w:r>
          </w:p>
        </w:tc>
        <w:tc>
          <w:tcPr>
            <w:tcW w:w="3543" w:type="dxa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Témazáró dolgozat</w:t>
            </w:r>
          </w:p>
        </w:tc>
        <w:tc>
          <w:tcPr>
            <w:tcW w:w="3828" w:type="dxa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r w:rsidRPr="005166C2">
              <w:t>69.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Ismétlés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r w:rsidRPr="005166C2">
              <w:t>70.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Ismétlés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r w:rsidRPr="005166C2">
              <w:t>71.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Ismétlés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/>
        </w:tc>
      </w:tr>
      <w:tr w:rsidR="00335088" w:rsidRPr="005166C2" w:rsidTr="002120C8">
        <w:trPr>
          <w:trHeight w:val="850"/>
        </w:trPr>
        <w:tc>
          <w:tcPr>
            <w:tcW w:w="1555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r w:rsidRPr="005166C2">
              <w:t>72.</w:t>
            </w:r>
          </w:p>
        </w:tc>
        <w:tc>
          <w:tcPr>
            <w:tcW w:w="3543" w:type="dxa"/>
            <w:shd w:val="clear" w:color="auto" w:fill="F4B083" w:themeFill="accent2" w:themeFillTint="99"/>
            <w:vAlign w:val="center"/>
          </w:tcPr>
          <w:p w:rsidR="00335088" w:rsidRPr="005166C2" w:rsidRDefault="00335088" w:rsidP="002120C8">
            <w:pPr>
              <w:rPr>
                <w:b/>
              </w:rPr>
            </w:pPr>
            <w:r w:rsidRPr="005166C2">
              <w:rPr>
                <w:b/>
              </w:rPr>
              <w:t>Az év zárása, értékelés</w:t>
            </w:r>
          </w:p>
        </w:tc>
        <w:tc>
          <w:tcPr>
            <w:tcW w:w="3828" w:type="dxa"/>
            <w:shd w:val="clear" w:color="auto" w:fill="F4B083" w:themeFill="accent2" w:themeFillTint="99"/>
          </w:tcPr>
          <w:p w:rsidR="00335088" w:rsidRPr="005166C2" w:rsidRDefault="00335088" w:rsidP="002120C8"/>
        </w:tc>
      </w:tr>
    </w:tbl>
    <w:p w:rsidR="00335088" w:rsidRPr="005166C2" w:rsidRDefault="00335088" w:rsidP="00335088"/>
    <w:p w:rsidR="00335088" w:rsidRPr="005166C2" w:rsidRDefault="00335088" w:rsidP="00335088">
      <w:pPr>
        <w:numPr>
          <w:ilvl w:val="0"/>
          <w:numId w:val="1"/>
        </w:numPr>
        <w:contextualSpacing/>
      </w:pPr>
      <w:r w:rsidRPr="005166C2">
        <w:t>évfolyam</w:t>
      </w:r>
    </w:p>
    <w:p w:rsidR="00335088" w:rsidRPr="005166C2" w:rsidRDefault="00335088" w:rsidP="00335088"/>
    <w:tbl>
      <w:tblPr>
        <w:tblStyle w:val="Rcsostblzat10"/>
        <w:tblpPr w:leftFromText="141" w:rightFromText="141" w:vertAnchor="text" w:horzAnchor="margin" w:tblpY="-1416"/>
        <w:tblW w:w="9747" w:type="dxa"/>
        <w:tblLook w:val="04A0" w:firstRow="1" w:lastRow="0" w:firstColumn="1" w:lastColumn="0" w:noHBand="0" w:noVBand="1"/>
      </w:tblPr>
      <w:tblGrid>
        <w:gridCol w:w="1270"/>
        <w:gridCol w:w="3941"/>
        <w:gridCol w:w="4536"/>
      </w:tblGrid>
      <w:tr w:rsidR="00335088" w:rsidRPr="005166C2" w:rsidTr="002120C8">
        <w:tc>
          <w:tcPr>
            <w:tcW w:w="1270" w:type="dxa"/>
            <w:shd w:val="clear" w:color="auto" w:fill="D99594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I.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Elektrosztatika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8 óra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elektromos állapot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elektromos állapot, elektromos töltés, atom, elektron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Coulomb törvénye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A Coulomb-törvény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Feladatmegoldás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elektromos mező, erővonalak, feszültség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elektromos mező, térerősség, elektromos erővonal, feszültség, potenciál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5.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Gyakorlás, feladatok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6.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Vezetők elektromos térben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elektromos árnyékolás, csúcshatás, földelés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7.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8.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c>
          <w:tcPr>
            <w:tcW w:w="1270" w:type="dxa"/>
            <w:shd w:val="clear" w:color="auto" w:fill="D99594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II.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Egyenáram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11 óra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9.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elektromos áram, áramerősség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elektromos áram, áramerősség, áramkör, áramforrás,</w:t>
            </w:r>
          </w:p>
        </w:tc>
      </w:tr>
      <w:tr w:rsidR="00335088" w:rsidRPr="005166C2" w:rsidTr="002120C8"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10.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 xml:space="preserve">Az elektromos ellenállás, 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Ohm törvénye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elektromos ellenállás, Ohm törvénye, vezető ellenállása, az ellenállás hőmérsékletfüggése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11.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áram hő, vegyi, és élettani hatása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az áram munkája, hőhatása, teljesítménye, vegyi hatás, áramforrások, élettani hatás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12.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Fogyasztók kapcsolása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eredő ellenállás, soros kapcsolás, párhuzamos kapcsolás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13.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Fogyasztók kapcsolása; tanulói kísérleti óra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14.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 xml:space="preserve">Feszültség, áramerősség és </w:t>
            </w:r>
            <w:proofErr w:type="gramStart"/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ellenállás mérés</w:t>
            </w:r>
            <w:proofErr w:type="gramEnd"/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voltmérő, ampermérő, belső ellenállás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15.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Gyakorló, feladatmegoldó óra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16.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Áram gázokban és vákuumban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szikrakisülés, gázkisülések, katódsugárcsövek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vAlign w:val="center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17.</w:t>
            </w:r>
          </w:p>
        </w:tc>
        <w:tc>
          <w:tcPr>
            <w:tcW w:w="3941" w:type="dxa"/>
            <w:vAlign w:val="center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Gyakorlás, feladatmegoldás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18.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 xml:space="preserve">Összefoglalás 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lastRenderedPageBreak/>
              <w:t>19.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III.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Elektrodinamika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11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Mágneses mező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mágneses pólusok, dipólus, 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mágneses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indukció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>, indukcióvonalak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áram mágneses mezője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fluxus, tekercs, elektromágnes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22.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Erőhatások mágneses mezőben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Lorentz-erő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23.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Gyakorlás, feladatmegoldás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24.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 xml:space="preserve">Az elektromágneses </w:t>
            </w:r>
            <w:proofErr w:type="gramStart"/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indukció</w:t>
            </w:r>
            <w:proofErr w:type="gramEnd"/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Indukált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feszültség, mozgási indukció, nyugalmi indukció, önindukció, Lenz-törvény, örvényáramok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25.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Gyakorlás, feladatmegoldás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26.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Váltakozó áram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Váltakozó feszültség és áram,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effektív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érték, a váltakozó áram hatásai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27.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Elektromos gépek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Transzformátorok</w:t>
            </w:r>
            <w:proofErr w:type="gramEnd"/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Egyen- és váltakozó áramú motorok és generátorok 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EM rezgések, hullámok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EM rezgés, EM hullám, EM színkép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29.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IV.</w:t>
            </w:r>
          </w:p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Periodikus mozgások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11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Egyenletes körmozgás kinematikája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Egyenletes körmozgás, kerületi sebesség, periódusidő, fordulatszám, szögelfordulás, szögsebesség, centripetális gyorsulás.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lastRenderedPageBreak/>
              <w:t>32.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Egyenletes körmozgás dinamikája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Egyenletes körmozgás dinamikai leírása.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33.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Feladatmegoldás, gyakorlás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34.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Rezgések leírása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Mechanikai rezgés, egyensúlyi helyzet, kitérés, amplitúdó, periódusidő, frekvencia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35.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Rezgések dinamikája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Harmonikus rezgőmozgás dinamikai feltételei. Körmozgás és harmonikus rezgőmozgás kapcsolata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36.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Rezgésidő, lengésidő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Rezgésidő, ingamozgás, lengésidő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37.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 rezgési energia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A rezgés energiája, szabad rezgés, csillapított rezgés, kényszerrezgés, rezonancia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Hullámok leírása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Állóhullámok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Mechanikai hullám fogalma, csoportosításuk: térbeli kiterjedés alapján, energiaterjedés iránya szerint, hullámpolarizáció, terjedési sebesség, hullámhossz. Hullámterjedés alapegyenlete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Állóhullám, duzzadóhely, csomópont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39.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 hang jellemzői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Hang, keltése, jellemzői: hangerősség, hangmagasság, hangszínezet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Emberi hangérzékelés, infrahang, ultrahang, a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hang terjedési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jelenségei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Optika</w:t>
            </w:r>
            <w:proofErr w:type="gramEnd"/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8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42.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 fényről általában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 fényvisszaverődés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Optika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felosztása, a fénysebesség mérése, fénytani alapfogalmak: fényforrások, árnyékjelenségek.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Fényvisszaverődés törvénye, tükrös és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diffúz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visszaverődés. Fényvisszaverődés görbült tükörfelületről. Fókuszpont, fókusztávolság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43.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 fénytörés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Fénytörés törvénye, törésmutató,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abszolút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 törésmutató, teljes visszaverődés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lastRenderedPageBreak/>
              <w:t>44.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Optikai képalkotás 1.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Optikai képalkotás 2.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Optikai képalkotás, síktükör képalkotása, tárgytávolság, képtávolság, látszólagos kép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Homorú tükör és gyűjtőlencse képalkotása. Nevezetes fénysugármenetek. Valódi kép, nagyítás fogalma. Leképezési törvény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45.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Optikai képalkotás 3.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Lencsék fókusztávolsága. Domború tükör és szórólencse képalkotása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46.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Optikai eszközök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Sötétkamra, fényképezőgép, nagyító, fénymikroszkóp, távcsövek, emberi szem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47.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Hullámoptika 1-2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 xml:space="preserve">Színszóródás, színek, </w:t>
            </w:r>
            <w:proofErr w:type="gramStart"/>
            <w:r w:rsidRPr="005166C2">
              <w:rPr>
                <w:rFonts w:ascii="Times New Roman" w:eastAsia="Calibri" w:hAnsi="Times New Roman" w:cs="Times New Roman"/>
                <w:sz w:val="24"/>
              </w:rPr>
              <w:t>additív-</w:t>
            </w:r>
            <w:proofErr w:type="gramEnd"/>
            <w:r w:rsidRPr="005166C2">
              <w:rPr>
                <w:rFonts w:ascii="Times New Roman" w:eastAsia="Calibri" w:hAnsi="Times New Roman" w:cs="Times New Roman"/>
                <w:sz w:val="24"/>
              </w:rPr>
              <w:t>, és szubtraktív színkeverés, lézerfény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Fényinterferencia szappanhártyán, olajfolton. Polárszűrő. Légköri fényjelenségek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auto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166C2">
              <w:rPr>
                <w:rFonts w:ascii="Times New Roman" w:eastAsia="Calibri" w:hAnsi="Times New Roman" w:cs="Times New Roman"/>
                <w:szCs w:val="20"/>
              </w:rPr>
              <w:t>49.</w:t>
            </w:r>
          </w:p>
        </w:tc>
        <w:tc>
          <w:tcPr>
            <w:tcW w:w="3941" w:type="dxa"/>
            <w:shd w:val="clear" w:color="auto" w:fill="auto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  <w:shd w:val="clear" w:color="auto" w:fill="auto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Atomfizika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8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 xml:space="preserve">A modern fizika születése 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spacing w:after="160"/>
              <w:rPr>
                <w:rFonts w:ascii="Times New Roman" w:eastAsia="Times New Roman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color w:val="000000"/>
                <w:sz w:val="24"/>
              </w:rPr>
              <w:t>atom, molekula, elem, ion, mól, tömeg-energia 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color w:val="000000"/>
                <w:sz w:val="24"/>
              </w:rPr>
              <w:t>ekvivalencia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elektron, katódsugárcső, J. J.Thomson,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color w:val="000000"/>
                <w:sz w:val="24"/>
              </w:rPr>
              <w:t>. Einstein 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fényelektromos jelenség és a foton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fényelektromos jelenség, foton, M. Planck, hatás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kvantum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, kilépési munka, küszöbfrekvencia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52.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Az első atommodellek es a Rutherford-kísérlet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E. Rutherford, szórási kísérlet, Thomson-féle atommodell, Rutherford-féle atommodell, atommag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53.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Bohr-modell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N. Bohr, Bohr-féle atommodell, vonalas színkép, elektronpálya, Bohr-sugár, alapállapot, gerjesztett állapot, ionizációs energia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54.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Az elektron hullámtermészete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anyaghullám. elektroninterferencia, L. De Broglie, elektronmikroszkóp, kettős természet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55.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A </w:t>
            </w:r>
            <w:proofErr w:type="gramStart"/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kvantum</w:t>
            </w:r>
            <w:proofErr w:type="gramEnd"/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mechanikai atommodell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Kvantum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mechanikai atommodell, Heisenberg-féle határozatlansági reláció, W. Heisenberg, E. Schrödinger, hullámfüggvény, 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kvantum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számok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lastRenderedPageBreak/>
              <w:t>56.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57.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Magfizika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7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Az atommag és a kötési energia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Proton, neutron, nukleon, izotóp, erős magerő, tömegdefektus, kötési energia, Wigner Jenő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59.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radioaktivitás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urán, radioaktivitás, Marie Curie, Pierre Curie, polónium, rádium, alfa-sugárzás, béta-sugárzás, gamma-sugárzás, bomlási törvény, leányelem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radioaktivitás orvosi alkalmazása es a sugárvédelem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radioaktív nyomjelzés, sugárkezelés, PET, radon, 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effektív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dózis, radioaktív kormeghatározás, Hevesy György, annihiláció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maghasadás és a láncreakció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Az atomerőművek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maghasadás, láncreakció, urán, moderátor közeg, Szilárd Leó, dúsított urán, szabályzórudak, sokszorozási tényező, atombomba</w:t>
            </w:r>
          </w:p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atomerőmű, atomenergia, nyomottvizes (PWR) reaktor, Paks, Csernobil, Fukushima, gőzfejlesztő, hőcserélő, 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primer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kör, szekunder kör, kondenzátor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62.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magfúzió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magfúzió, plazma, Teller Ede, ITER, 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fúziós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bomba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63.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64.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Tematikai egység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Csillagászat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Órakeret: 8 óra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65.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A </w:t>
            </w:r>
            <w:proofErr w:type="gramStart"/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gravitáció</w:t>
            </w:r>
            <w:proofErr w:type="gramEnd"/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Kepler, Newton, Kepler-törvények, 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gravitációs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törvény, Cavendish-kísérlet, gravitációs gyorsulás, árapály, kozmikus sebességek, súlytalanság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66.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 Naprendszer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éggömb, csillagképek, Sarkcsillag, bolygók, holdtölte, telihold, újhold, napfogyatkozás, holdfogyatkozás, csillagászati egység, fényév, Nap, Hold, Merkúr, Vénusz, Föld, Mars, Jupiter, Szaturnusz, Neptunusz, </w:t>
            </w: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Uránusz, gázbolygók, kőzetbolygók, Föld típusú bolygók, törpebolygók, kisbolygók, meteor, üstökös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Csillagok es galaxisok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csillagok, </w:t>
            </w:r>
            <w:proofErr w:type="gramStart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fúzió</w:t>
            </w:r>
            <w:proofErr w:type="gramEnd"/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, fehér törpe csillag, neutroncsillag, szupernova, fekete lyuk, Tejútrendszer, galaxis, kvazárok, sötét anyag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68.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Kozmológia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color w:val="000000"/>
                <w:sz w:val="24"/>
              </w:rPr>
              <w:t>kozmológia, Hubble-törvény, ősrobbanás, kozmikus háttérsugárzás, sötét anyag, sötét energia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69.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Az űrkutatás és az űrhajózás eredményei és távlatai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rakétatechnika, műhold, Gagarin, Apolló-program, holdra szállás, űrállomás, űrrepülőgép, űrszonda, űrtávcső</w:t>
            </w: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70.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Összefoglalás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71.</w:t>
            </w:r>
          </w:p>
        </w:tc>
        <w:tc>
          <w:tcPr>
            <w:tcW w:w="3941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Témazáró dolgozat</w:t>
            </w:r>
          </w:p>
        </w:tc>
        <w:tc>
          <w:tcPr>
            <w:tcW w:w="4536" w:type="dxa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35088" w:rsidRPr="005166C2" w:rsidTr="002120C8">
        <w:trPr>
          <w:trHeight w:val="850"/>
        </w:trPr>
        <w:tc>
          <w:tcPr>
            <w:tcW w:w="1270" w:type="dxa"/>
            <w:shd w:val="clear" w:color="auto" w:fill="D99594"/>
          </w:tcPr>
          <w:p w:rsidR="00335088" w:rsidRPr="005166C2" w:rsidRDefault="00335088" w:rsidP="002120C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sz w:val="24"/>
              </w:rPr>
              <w:t>72.</w:t>
            </w:r>
          </w:p>
        </w:tc>
        <w:tc>
          <w:tcPr>
            <w:tcW w:w="3941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166C2">
              <w:rPr>
                <w:rFonts w:ascii="Times New Roman" w:eastAsia="Calibri" w:hAnsi="Times New Roman" w:cs="Times New Roman"/>
                <w:b/>
                <w:sz w:val="24"/>
              </w:rPr>
              <w:t>Az év zárása</w:t>
            </w:r>
          </w:p>
        </w:tc>
        <w:tc>
          <w:tcPr>
            <w:tcW w:w="4536" w:type="dxa"/>
            <w:shd w:val="clear" w:color="auto" w:fill="D99594"/>
          </w:tcPr>
          <w:p w:rsidR="00335088" w:rsidRPr="005166C2" w:rsidRDefault="00335088" w:rsidP="002120C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35088" w:rsidRPr="005166C2" w:rsidRDefault="00335088" w:rsidP="00335088"/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294B"/>
    <w:multiLevelType w:val="hybridMultilevel"/>
    <w:tmpl w:val="B844B3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8"/>
    <w:rsid w:val="00335088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7E3B-401F-4D8C-86B8-45199478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50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9">
    <w:name w:val="Rácsos táblázat9"/>
    <w:basedOn w:val="Normltblzat"/>
    <w:next w:val="Rcsostblzat"/>
    <w:uiPriority w:val="39"/>
    <w:rsid w:val="0033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33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3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1569</Words>
  <Characters>10827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2025-05-21T10:58:00Z</dcterms:created>
  <dcterms:modified xsi:type="dcterms:W3CDTF">2025-05-21T10:58:00Z</dcterms:modified>
</cp:coreProperties>
</file>